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629E" w14:textId="77777777" w:rsidR="00F77269" w:rsidRDefault="00F77269" w:rsidP="0EDE0675">
      <w:pPr>
        <w:pStyle w:val="BodyText"/>
        <w:rPr>
          <w:rFonts w:asciiTheme="minorHAnsi" w:eastAsiaTheme="minorEastAsia" w:hAnsiTheme="minorHAnsi" w:cstheme="minorBidi"/>
          <w:sz w:val="20"/>
          <w:szCs w:val="20"/>
        </w:rPr>
      </w:pPr>
    </w:p>
    <w:p w14:paraId="0254629F" w14:textId="77777777" w:rsidR="00F77269" w:rsidRDefault="00F77269" w:rsidP="0EDE0675">
      <w:pPr>
        <w:pStyle w:val="BodyText"/>
        <w:spacing w:before="2"/>
        <w:rPr>
          <w:rFonts w:asciiTheme="minorHAnsi" w:eastAsiaTheme="minorEastAsia" w:hAnsiTheme="minorHAnsi" w:cstheme="minorBidi"/>
          <w:sz w:val="11"/>
          <w:szCs w:val="11"/>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6317"/>
      </w:tblGrid>
      <w:tr w:rsidR="00F77269" w14:paraId="025462A1" w14:textId="77777777" w:rsidTr="0EDE0675">
        <w:trPr>
          <w:trHeight w:val="342"/>
        </w:trPr>
        <w:tc>
          <w:tcPr>
            <w:tcW w:w="9576" w:type="dxa"/>
            <w:gridSpan w:val="2"/>
          </w:tcPr>
          <w:p w14:paraId="025462A0" w14:textId="77777777" w:rsidR="00F77269" w:rsidRDefault="00BA6208" w:rsidP="0EDE0675">
            <w:pPr>
              <w:pStyle w:val="TableParagraph"/>
              <w:spacing w:line="323" w:lineRule="exact"/>
              <w:rPr>
                <w:rFonts w:asciiTheme="minorHAnsi" w:eastAsiaTheme="minorEastAsia" w:hAnsiTheme="minorHAnsi" w:cstheme="minorBidi"/>
                <w:b/>
                <w:bCs/>
                <w:sz w:val="28"/>
                <w:szCs w:val="28"/>
              </w:rPr>
            </w:pPr>
            <w:r w:rsidRPr="0EDE0675">
              <w:rPr>
                <w:rFonts w:asciiTheme="minorHAnsi" w:eastAsiaTheme="minorEastAsia" w:hAnsiTheme="minorHAnsi" w:cstheme="minorBidi"/>
                <w:b/>
                <w:bCs/>
                <w:sz w:val="28"/>
                <w:szCs w:val="28"/>
              </w:rPr>
              <w:t>SUBRECIPIENT / COLLABORATOR DISCLOSURE FORM</w:t>
            </w:r>
          </w:p>
        </w:tc>
      </w:tr>
      <w:tr w:rsidR="00F77269" w14:paraId="025462A4" w14:textId="77777777" w:rsidTr="0EDE0675">
        <w:trPr>
          <w:trHeight w:val="292"/>
        </w:trPr>
        <w:tc>
          <w:tcPr>
            <w:tcW w:w="3259" w:type="dxa"/>
          </w:tcPr>
          <w:p w14:paraId="025462A2" w14:textId="77777777" w:rsidR="00F77269" w:rsidRDefault="00BA6208" w:rsidP="0EDE0675">
            <w:pPr>
              <w:pStyle w:val="TableParagraph"/>
              <w:spacing w:line="268" w:lineRule="exact"/>
              <w:rPr>
                <w:rFonts w:asciiTheme="minorHAnsi" w:eastAsiaTheme="minorEastAsia" w:hAnsiTheme="minorHAnsi" w:cstheme="minorBidi"/>
                <w:b/>
                <w:bCs/>
              </w:rPr>
            </w:pPr>
            <w:r w:rsidRPr="0EDE0675">
              <w:rPr>
                <w:rFonts w:asciiTheme="minorHAnsi" w:eastAsiaTheme="minorEastAsia" w:hAnsiTheme="minorHAnsi" w:cstheme="minorBidi"/>
                <w:b/>
                <w:bCs/>
              </w:rPr>
              <w:t>NAME:</w:t>
            </w:r>
          </w:p>
        </w:tc>
        <w:tc>
          <w:tcPr>
            <w:tcW w:w="6317" w:type="dxa"/>
          </w:tcPr>
          <w:p w14:paraId="025462A3" w14:textId="77777777" w:rsidR="00F77269" w:rsidRDefault="00F77269" w:rsidP="0EDE0675">
            <w:pPr>
              <w:pStyle w:val="TableParagraph"/>
              <w:ind w:left="0"/>
              <w:rPr>
                <w:rFonts w:asciiTheme="minorHAnsi" w:eastAsiaTheme="minorEastAsia" w:hAnsiTheme="minorHAnsi" w:cstheme="minorBidi"/>
                <w:sz w:val="20"/>
                <w:szCs w:val="20"/>
              </w:rPr>
            </w:pPr>
          </w:p>
        </w:tc>
      </w:tr>
      <w:tr w:rsidR="00F77269" w14:paraId="025462A7" w14:textId="77777777" w:rsidTr="0EDE0675">
        <w:trPr>
          <w:trHeight w:val="275"/>
        </w:trPr>
        <w:tc>
          <w:tcPr>
            <w:tcW w:w="3259" w:type="dxa"/>
          </w:tcPr>
          <w:p w14:paraId="025462A5" w14:textId="77777777" w:rsidR="00F77269" w:rsidRDefault="00BA6208" w:rsidP="0EDE0675">
            <w:pPr>
              <w:pStyle w:val="TableParagraph"/>
              <w:spacing w:line="256" w:lineRule="exact"/>
              <w:rPr>
                <w:rFonts w:asciiTheme="minorHAnsi" w:eastAsiaTheme="minorEastAsia" w:hAnsiTheme="minorHAnsi" w:cstheme="minorBidi"/>
                <w:b/>
                <w:bCs/>
              </w:rPr>
            </w:pPr>
            <w:r w:rsidRPr="0EDE0675">
              <w:rPr>
                <w:rFonts w:asciiTheme="minorHAnsi" w:eastAsiaTheme="minorEastAsia" w:hAnsiTheme="minorHAnsi" w:cstheme="minorBidi"/>
                <w:b/>
                <w:bCs/>
              </w:rPr>
              <w:t>DATE:</w:t>
            </w:r>
          </w:p>
        </w:tc>
        <w:tc>
          <w:tcPr>
            <w:tcW w:w="6317" w:type="dxa"/>
          </w:tcPr>
          <w:p w14:paraId="025462A6" w14:textId="77777777" w:rsidR="00F77269" w:rsidRDefault="00F77269" w:rsidP="0EDE0675">
            <w:pPr>
              <w:pStyle w:val="TableParagraph"/>
              <w:ind w:left="0"/>
              <w:rPr>
                <w:rFonts w:asciiTheme="minorHAnsi" w:eastAsiaTheme="minorEastAsia" w:hAnsiTheme="minorHAnsi" w:cstheme="minorBidi"/>
                <w:sz w:val="20"/>
                <w:szCs w:val="20"/>
              </w:rPr>
            </w:pPr>
          </w:p>
        </w:tc>
      </w:tr>
      <w:tr w:rsidR="00F77269" w14:paraId="025462AB" w14:textId="77777777" w:rsidTr="0EDE0675">
        <w:trPr>
          <w:trHeight w:val="537"/>
        </w:trPr>
        <w:tc>
          <w:tcPr>
            <w:tcW w:w="3259" w:type="dxa"/>
          </w:tcPr>
          <w:p w14:paraId="025462A8" w14:textId="77777777" w:rsidR="00F77269" w:rsidRDefault="00BA6208" w:rsidP="0EDE0675">
            <w:pPr>
              <w:pStyle w:val="TableParagraph"/>
              <w:spacing w:line="268" w:lineRule="exact"/>
              <w:rPr>
                <w:rFonts w:asciiTheme="minorHAnsi" w:eastAsiaTheme="minorEastAsia" w:hAnsiTheme="minorHAnsi" w:cstheme="minorBidi"/>
                <w:b/>
                <w:bCs/>
              </w:rPr>
            </w:pPr>
            <w:r w:rsidRPr="0EDE0675">
              <w:rPr>
                <w:rFonts w:asciiTheme="minorHAnsi" w:eastAsiaTheme="minorEastAsia" w:hAnsiTheme="minorHAnsi" w:cstheme="minorBidi"/>
                <w:b/>
                <w:bCs/>
              </w:rPr>
              <w:t>ORGANIZATION (if unaffiliated,</w:t>
            </w:r>
          </w:p>
          <w:p w14:paraId="025462A9" w14:textId="77777777" w:rsidR="00F77269" w:rsidRDefault="00BA6208" w:rsidP="0EDE0675">
            <w:pPr>
              <w:pStyle w:val="TableParagraph"/>
              <w:spacing w:line="249" w:lineRule="exact"/>
              <w:rPr>
                <w:rFonts w:asciiTheme="minorHAnsi" w:eastAsiaTheme="minorEastAsia" w:hAnsiTheme="minorHAnsi" w:cstheme="minorBidi"/>
                <w:b/>
                <w:bCs/>
              </w:rPr>
            </w:pPr>
            <w:r w:rsidRPr="0EDE0675">
              <w:rPr>
                <w:rFonts w:asciiTheme="minorHAnsi" w:eastAsiaTheme="minorEastAsia" w:hAnsiTheme="minorHAnsi" w:cstheme="minorBidi"/>
                <w:b/>
                <w:bCs/>
              </w:rPr>
              <w:t>such as a consultant, enter N/A):</w:t>
            </w:r>
          </w:p>
        </w:tc>
        <w:tc>
          <w:tcPr>
            <w:tcW w:w="6317" w:type="dxa"/>
          </w:tcPr>
          <w:p w14:paraId="025462AA" w14:textId="77777777" w:rsidR="00F77269" w:rsidRDefault="00F77269" w:rsidP="0EDE0675">
            <w:pPr>
              <w:pStyle w:val="TableParagraph"/>
              <w:ind w:left="0"/>
              <w:rPr>
                <w:rFonts w:asciiTheme="minorHAnsi" w:eastAsiaTheme="minorEastAsia" w:hAnsiTheme="minorHAnsi" w:cstheme="minorBidi"/>
                <w:sz w:val="20"/>
                <w:szCs w:val="20"/>
              </w:rPr>
            </w:pPr>
          </w:p>
        </w:tc>
      </w:tr>
      <w:tr w:rsidR="00F77269" w14:paraId="025462AE" w14:textId="77777777" w:rsidTr="0EDE0675">
        <w:trPr>
          <w:trHeight w:val="275"/>
        </w:trPr>
        <w:tc>
          <w:tcPr>
            <w:tcW w:w="3259" w:type="dxa"/>
          </w:tcPr>
          <w:p w14:paraId="025462AC" w14:textId="77777777" w:rsidR="00F77269" w:rsidRDefault="00BA6208" w:rsidP="0EDE0675">
            <w:pPr>
              <w:pStyle w:val="TableParagraph"/>
              <w:spacing w:line="256" w:lineRule="exact"/>
              <w:rPr>
                <w:rFonts w:asciiTheme="minorHAnsi" w:eastAsiaTheme="minorEastAsia" w:hAnsiTheme="minorHAnsi" w:cstheme="minorBidi"/>
                <w:b/>
                <w:bCs/>
              </w:rPr>
            </w:pPr>
            <w:r w:rsidRPr="0EDE0675">
              <w:rPr>
                <w:rFonts w:asciiTheme="minorHAnsi" w:eastAsiaTheme="minorEastAsia" w:hAnsiTheme="minorHAnsi" w:cstheme="minorBidi"/>
                <w:b/>
                <w:bCs/>
              </w:rPr>
              <w:t>PHONE &amp; EMAIL:</w:t>
            </w:r>
          </w:p>
        </w:tc>
        <w:tc>
          <w:tcPr>
            <w:tcW w:w="6317" w:type="dxa"/>
          </w:tcPr>
          <w:p w14:paraId="025462AD" w14:textId="77777777" w:rsidR="00F77269" w:rsidRDefault="00F77269" w:rsidP="0EDE0675">
            <w:pPr>
              <w:pStyle w:val="TableParagraph"/>
              <w:ind w:left="0"/>
              <w:rPr>
                <w:rFonts w:asciiTheme="minorHAnsi" w:eastAsiaTheme="minorEastAsia" w:hAnsiTheme="minorHAnsi" w:cstheme="minorBidi"/>
                <w:sz w:val="20"/>
                <w:szCs w:val="20"/>
              </w:rPr>
            </w:pPr>
          </w:p>
        </w:tc>
      </w:tr>
    </w:tbl>
    <w:p w14:paraId="025462AF" w14:textId="77777777" w:rsidR="00F77269" w:rsidRDefault="00F77269" w:rsidP="0EDE0675">
      <w:pPr>
        <w:pStyle w:val="BodyText"/>
        <w:spacing w:before="4"/>
        <w:rPr>
          <w:rFonts w:asciiTheme="minorHAnsi" w:eastAsiaTheme="minorEastAsia" w:hAnsiTheme="minorHAnsi" w:cstheme="minorBidi"/>
        </w:rPr>
      </w:pPr>
    </w:p>
    <w:p w14:paraId="025462B0" w14:textId="0404A6D0" w:rsidR="00F77269" w:rsidRDefault="110F40F1" w:rsidP="0EDE0675">
      <w:pPr>
        <w:pStyle w:val="Heading3"/>
        <w:spacing w:before="59"/>
        <w:ind w:left="555" w:right="629" w:firstLine="0"/>
        <w:rPr>
          <w:rFonts w:asciiTheme="minorHAnsi" w:eastAsiaTheme="minorEastAsia" w:hAnsiTheme="minorHAnsi" w:cstheme="minorBidi"/>
        </w:rPr>
      </w:pPr>
      <w:r w:rsidRPr="0EDE0675">
        <w:rPr>
          <w:rFonts w:asciiTheme="minorHAnsi" w:eastAsiaTheme="minorEastAsia" w:hAnsiTheme="minorHAnsi" w:cstheme="minorBidi"/>
        </w:rPr>
        <w:t>If you have been identified as an “Investigator” on a subrecipient agreement and/or human subject (IRB) or animal research (IACUC) protocol with UT Arlington (either as an individual/consultant or as part of an organization)</w:t>
      </w:r>
      <w:r w:rsidR="2F2F3C0B" w:rsidRPr="0EDE0675">
        <w:rPr>
          <w:rFonts w:asciiTheme="minorHAnsi" w:eastAsiaTheme="minorEastAsia" w:hAnsiTheme="minorHAnsi" w:cstheme="minorBidi"/>
        </w:rPr>
        <w:t>,</w:t>
      </w:r>
      <w:r w:rsidRPr="0EDE0675">
        <w:rPr>
          <w:rFonts w:asciiTheme="minorHAnsi" w:eastAsiaTheme="minorEastAsia" w:hAnsiTheme="minorHAnsi" w:cstheme="minorBidi"/>
        </w:rPr>
        <w:t xml:space="preserve"> in accordance with </w:t>
      </w:r>
      <w:hyperlink r:id="rId10">
        <w:r w:rsidRPr="0EDE0675">
          <w:rPr>
            <w:rFonts w:asciiTheme="minorHAnsi" w:eastAsiaTheme="minorEastAsia" w:hAnsiTheme="minorHAnsi" w:cstheme="minorBidi"/>
            <w:color w:val="800080"/>
            <w:u w:val="single"/>
          </w:rPr>
          <w:t>UT Arlington’s Conflict of Interest Policy</w:t>
        </w:r>
        <w:r w:rsidRPr="0EDE0675">
          <w:rPr>
            <w:rFonts w:asciiTheme="minorHAnsi" w:eastAsiaTheme="minorEastAsia" w:hAnsiTheme="minorHAnsi" w:cstheme="minorBidi"/>
            <w:color w:val="800080"/>
          </w:rPr>
          <w:t xml:space="preserve"> </w:t>
        </w:r>
      </w:hyperlink>
      <w:r w:rsidRPr="0EDE0675">
        <w:rPr>
          <w:rFonts w:asciiTheme="minorHAnsi" w:eastAsiaTheme="minorEastAsia" w:hAnsiTheme="minorHAnsi" w:cstheme="minorBidi"/>
        </w:rPr>
        <w:t xml:space="preserve">and the procedures documented </w:t>
      </w:r>
      <w:hyperlink r:id="rId11">
        <w:r w:rsidRPr="0EDE0675">
          <w:rPr>
            <w:rFonts w:asciiTheme="minorHAnsi" w:eastAsiaTheme="minorEastAsia" w:hAnsiTheme="minorHAnsi" w:cstheme="minorBidi"/>
            <w:color w:val="800080"/>
            <w:u w:val="single"/>
          </w:rPr>
          <w:t>here</w:t>
        </w:r>
        <w:r w:rsidRPr="0EDE0675">
          <w:rPr>
            <w:rFonts w:asciiTheme="minorHAnsi" w:eastAsiaTheme="minorEastAsia" w:hAnsiTheme="minorHAnsi" w:cstheme="minorBidi"/>
            <w:color w:val="0000FF"/>
          </w:rPr>
          <w:t xml:space="preserve">, </w:t>
        </w:r>
      </w:hyperlink>
      <w:r w:rsidRPr="0EDE0675">
        <w:rPr>
          <w:rFonts w:asciiTheme="minorHAnsi" w:eastAsiaTheme="minorEastAsia" w:hAnsiTheme="minorHAnsi" w:cstheme="minorBidi"/>
        </w:rPr>
        <w:t>please provide information as prompted below and submit this disclosure form to:</w:t>
      </w:r>
      <w:r w:rsidR="5B173977" w:rsidRPr="0EDE0675">
        <w:rPr>
          <w:rFonts w:asciiTheme="minorHAnsi" w:eastAsiaTheme="minorEastAsia" w:hAnsiTheme="minorHAnsi" w:cstheme="minorBidi"/>
        </w:rPr>
        <w:t xml:space="preserve"> Mekka Steinruck</w:t>
      </w:r>
      <w:r w:rsidRPr="0EDE0675">
        <w:rPr>
          <w:rFonts w:asciiTheme="minorHAnsi" w:eastAsiaTheme="minorEastAsia" w:hAnsiTheme="minorHAnsi" w:cstheme="minorBidi"/>
        </w:rPr>
        <w:t xml:space="preserve">, Regulatory Services Specialist, at </w:t>
      </w:r>
      <w:hyperlink r:id="rId12">
        <w:r w:rsidRPr="0EDE0675">
          <w:rPr>
            <w:rFonts w:asciiTheme="minorHAnsi" w:eastAsiaTheme="minorEastAsia" w:hAnsiTheme="minorHAnsi" w:cstheme="minorBidi"/>
            <w:color w:val="0000FF"/>
            <w:u w:val="single"/>
          </w:rPr>
          <w:t>regulatoryservices@uta.edu</w:t>
        </w:r>
        <w:r w:rsidRPr="0EDE0675">
          <w:rPr>
            <w:rFonts w:asciiTheme="minorHAnsi" w:eastAsiaTheme="minorEastAsia" w:hAnsiTheme="minorHAnsi" w:cstheme="minorBidi"/>
            <w:color w:val="1F497D" w:themeColor="text2"/>
          </w:rPr>
          <w:t>.</w:t>
        </w:r>
      </w:hyperlink>
      <w:r w:rsidRPr="0EDE0675">
        <w:rPr>
          <w:rFonts w:asciiTheme="minorHAnsi" w:eastAsiaTheme="minorEastAsia" w:hAnsiTheme="minorHAnsi" w:cstheme="minorBidi"/>
          <w:color w:val="1F497D" w:themeColor="text2"/>
        </w:rPr>
        <w:t xml:space="preserve"> </w:t>
      </w:r>
      <w:r w:rsidRPr="0EDE0675">
        <w:rPr>
          <w:rFonts w:asciiTheme="minorHAnsi" w:eastAsiaTheme="minorEastAsia" w:hAnsiTheme="minorHAnsi" w:cstheme="minorBidi"/>
        </w:rPr>
        <w:t xml:space="preserve">For </w:t>
      </w:r>
      <w:r w:rsidRPr="0EDE0675">
        <w:rPr>
          <w:rFonts w:asciiTheme="minorHAnsi" w:eastAsiaTheme="minorEastAsia" w:hAnsiTheme="minorHAnsi" w:cstheme="minorBidi"/>
          <w:b/>
          <w:bCs/>
        </w:rPr>
        <w:t xml:space="preserve">Bolded </w:t>
      </w:r>
      <w:r w:rsidRPr="0EDE0675">
        <w:rPr>
          <w:rFonts w:asciiTheme="minorHAnsi" w:eastAsiaTheme="minorEastAsia" w:hAnsiTheme="minorHAnsi" w:cstheme="minorBidi"/>
        </w:rPr>
        <w:t>words below, refer to the DEFINITIONS attached to the end of this form for further explanation.</w:t>
      </w:r>
    </w:p>
    <w:p w14:paraId="025462B1" w14:textId="77777777" w:rsidR="00F77269" w:rsidRDefault="00F77269" w:rsidP="0EDE0675">
      <w:pPr>
        <w:spacing w:before="12"/>
        <w:rPr>
          <w:rFonts w:asciiTheme="minorHAnsi" w:eastAsiaTheme="minorEastAsia" w:hAnsiTheme="minorHAnsi" w:cstheme="minorBidi"/>
          <w:sz w:val="21"/>
          <w:szCs w:val="21"/>
        </w:rPr>
      </w:pPr>
    </w:p>
    <w:p w14:paraId="025462B2" w14:textId="77777777" w:rsidR="00F77269" w:rsidRDefault="00BA6208" w:rsidP="0EDE0675">
      <w:pPr>
        <w:ind w:left="555"/>
        <w:rPr>
          <w:rFonts w:asciiTheme="minorHAnsi" w:eastAsiaTheme="minorEastAsia" w:hAnsiTheme="minorHAnsi" w:cstheme="minorBidi"/>
          <w:b/>
          <w:bCs/>
          <w:sz w:val="20"/>
          <w:szCs w:val="20"/>
        </w:rPr>
      </w:pPr>
      <w:r w:rsidRPr="0EDE0675">
        <w:rPr>
          <w:rFonts w:asciiTheme="minorHAnsi" w:eastAsiaTheme="minorEastAsia" w:hAnsiTheme="minorHAnsi" w:cstheme="minorBidi"/>
          <w:b/>
          <w:bCs/>
          <w:sz w:val="20"/>
          <w:szCs w:val="20"/>
          <w:u w:val="single"/>
        </w:rPr>
        <w:t>REPORTABLE SIGNIFICANT FINANCIAL INTERESTS</w:t>
      </w:r>
    </w:p>
    <w:p w14:paraId="025462B3" w14:textId="77777777" w:rsidR="00F77269" w:rsidRDefault="00F77269" w:rsidP="0EDE0675">
      <w:pPr>
        <w:spacing w:before="3"/>
        <w:rPr>
          <w:rFonts w:asciiTheme="minorHAnsi" w:eastAsiaTheme="minorEastAsia" w:hAnsiTheme="minorHAnsi" w:cstheme="minorBidi"/>
          <w:b/>
          <w:bCs/>
          <w:sz w:val="15"/>
          <w:szCs w:val="15"/>
        </w:rPr>
      </w:pPr>
    </w:p>
    <w:p w14:paraId="025462B4" w14:textId="77777777" w:rsidR="00F77269" w:rsidRDefault="00BA6208" w:rsidP="0EDE0675">
      <w:pPr>
        <w:pStyle w:val="Heading3"/>
        <w:spacing w:before="59"/>
        <w:ind w:left="556" w:right="939" w:firstLine="0"/>
        <w:rPr>
          <w:rFonts w:asciiTheme="minorHAnsi" w:eastAsiaTheme="minorEastAsia" w:hAnsiTheme="minorHAnsi" w:cstheme="minorBidi"/>
        </w:rPr>
      </w:pPr>
      <w:r w:rsidRPr="0EDE0675">
        <w:rPr>
          <w:rFonts w:asciiTheme="minorHAnsi" w:eastAsiaTheme="minorEastAsia" w:hAnsiTheme="minorHAnsi" w:cstheme="minorBidi"/>
        </w:rPr>
        <w:t>Subrecipient / Collaborator Investigators (including Covered Family Members) must submit a written report to UT Arlington of any of the following Significant Financial Interests 1 - 4 (SFIs):</w:t>
      </w:r>
    </w:p>
    <w:p w14:paraId="025462B5" w14:textId="77777777" w:rsidR="00F77269" w:rsidRDefault="00F77269" w:rsidP="0EDE0675">
      <w:pPr>
        <w:spacing w:before="12"/>
        <w:rPr>
          <w:rFonts w:asciiTheme="minorHAnsi" w:eastAsiaTheme="minorEastAsia" w:hAnsiTheme="minorHAnsi" w:cstheme="minorBidi"/>
          <w:sz w:val="19"/>
          <w:szCs w:val="19"/>
        </w:rPr>
      </w:pPr>
    </w:p>
    <w:p w14:paraId="025462B6" w14:textId="77777777" w:rsidR="00F77269" w:rsidRDefault="00BA6208" w:rsidP="0EDE0675">
      <w:pPr>
        <w:pStyle w:val="ListParagraph"/>
        <w:numPr>
          <w:ilvl w:val="0"/>
          <w:numId w:val="7"/>
        </w:numPr>
        <w:tabs>
          <w:tab w:val="left" w:pos="1188"/>
        </w:tabs>
        <w:ind w:right="537"/>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Remuneration or Equity Interest in a </w:t>
      </w:r>
      <w:r w:rsidRPr="0EDE0675">
        <w:rPr>
          <w:rFonts w:asciiTheme="minorHAnsi" w:eastAsiaTheme="minorEastAsia" w:hAnsiTheme="minorHAnsi" w:cstheme="minorBidi"/>
          <w:b/>
          <w:bCs/>
          <w:sz w:val="20"/>
          <w:szCs w:val="20"/>
          <w:u w:val="single"/>
        </w:rPr>
        <w:t>Publicly Traded Entity</w:t>
      </w:r>
      <w:r w:rsidRPr="0EDE0675">
        <w:rPr>
          <w:rFonts w:asciiTheme="minorHAnsi" w:eastAsiaTheme="minorEastAsia" w:hAnsiTheme="minorHAnsi" w:cstheme="minorBidi"/>
          <w:b/>
          <w:bCs/>
          <w:sz w:val="20"/>
          <w:szCs w:val="20"/>
        </w:rPr>
        <w:t xml:space="preserve"> </w:t>
      </w:r>
      <w:r w:rsidRPr="0EDE0675">
        <w:rPr>
          <w:rFonts w:asciiTheme="minorHAnsi" w:eastAsiaTheme="minorEastAsia" w:hAnsiTheme="minorHAnsi" w:cstheme="minorBidi"/>
          <w:sz w:val="20"/>
          <w:szCs w:val="20"/>
        </w:rPr>
        <w:t xml:space="preserve">in which the value of Remuneration received from the entity in the preceding 12 months and the value of any Equity Interest in the entity as of the current date exceeds $5,000 </w:t>
      </w:r>
      <w:r w:rsidRPr="0EDE0675">
        <w:rPr>
          <w:rFonts w:asciiTheme="minorHAnsi" w:eastAsiaTheme="minorEastAsia" w:hAnsiTheme="minorHAnsi" w:cstheme="minorBidi"/>
          <w:b/>
          <w:bCs/>
          <w:sz w:val="20"/>
          <w:szCs w:val="20"/>
        </w:rPr>
        <w:t xml:space="preserve">when aggregated, </w:t>
      </w:r>
      <w:r w:rsidRPr="0EDE0675">
        <w:rPr>
          <w:rFonts w:asciiTheme="minorHAnsi" w:eastAsiaTheme="minorEastAsia" w:hAnsiTheme="minorHAnsi" w:cstheme="minorBidi"/>
          <w:b/>
          <w:bCs/>
          <w:sz w:val="20"/>
          <w:szCs w:val="20"/>
          <w:u w:val="single"/>
        </w:rPr>
        <w:t>AND</w:t>
      </w:r>
      <w:r w:rsidRPr="0EDE0675">
        <w:rPr>
          <w:rFonts w:asciiTheme="minorHAnsi" w:eastAsiaTheme="minorEastAsia" w:hAnsiTheme="minorHAnsi" w:cstheme="minorBidi"/>
          <w:b/>
          <w:bCs/>
          <w:sz w:val="20"/>
          <w:szCs w:val="20"/>
        </w:rPr>
        <w:t xml:space="preserve"> it reasonably appears to be related </w:t>
      </w:r>
      <w:r w:rsidRPr="0EDE0675">
        <w:rPr>
          <w:rFonts w:asciiTheme="minorHAnsi" w:eastAsiaTheme="minorEastAsia" w:hAnsiTheme="minorHAnsi" w:cstheme="minorBidi"/>
          <w:sz w:val="20"/>
          <w:szCs w:val="20"/>
        </w:rPr>
        <w:t>to the Investigator’s responsibilities under the established work agreement/research with UT</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Arlington;</w:t>
      </w:r>
    </w:p>
    <w:p w14:paraId="025462B7" w14:textId="77777777" w:rsidR="00F77269" w:rsidRDefault="00BA6208" w:rsidP="0EDE0675">
      <w:pPr>
        <w:pStyle w:val="ListParagraph"/>
        <w:numPr>
          <w:ilvl w:val="0"/>
          <w:numId w:val="7"/>
        </w:numPr>
        <w:tabs>
          <w:tab w:val="left" w:pos="1188"/>
        </w:tabs>
        <w:ind w:right="573"/>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Remuneration</w:t>
      </w:r>
      <w:r w:rsidRPr="0EDE0675">
        <w:rPr>
          <w:rFonts w:asciiTheme="minorHAnsi" w:eastAsiaTheme="minorEastAsia" w:hAnsiTheme="minorHAnsi" w:cstheme="minorBidi"/>
          <w:b/>
          <w:bCs/>
          <w:spacing w:val="-4"/>
          <w:sz w:val="20"/>
          <w:szCs w:val="20"/>
        </w:rPr>
        <w:t xml:space="preserve"> </w:t>
      </w:r>
      <w:r w:rsidRPr="0EDE0675">
        <w:rPr>
          <w:rFonts w:asciiTheme="minorHAnsi" w:eastAsiaTheme="minorEastAsia" w:hAnsiTheme="minorHAnsi" w:cstheme="minorBidi"/>
          <w:b/>
          <w:bCs/>
          <w:sz w:val="20"/>
          <w:szCs w:val="20"/>
        </w:rPr>
        <w:t>or</w:t>
      </w:r>
      <w:r w:rsidRPr="0EDE0675">
        <w:rPr>
          <w:rFonts w:asciiTheme="minorHAnsi" w:eastAsiaTheme="minorEastAsia" w:hAnsiTheme="minorHAnsi" w:cstheme="minorBidi"/>
          <w:b/>
          <w:bCs/>
          <w:spacing w:val="-4"/>
          <w:sz w:val="20"/>
          <w:szCs w:val="20"/>
        </w:rPr>
        <w:t xml:space="preserve"> </w:t>
      </w:r>
      <w:r w:rsidRPr="0EDE0675">
        <w:rPr>
          <w:rFonts w:asciiTheme="minorHAnsi" w:eastAsiaTheme="minorEastAsia" w:hAnsiTheme="minorHAnsi" w:cstheme="minorBidi"/>
          <w:b/>
          <w:bCs/>
          <w:sz w:val="20"/>
          <w:szCs w:val="20"/>
        </w:rPr>
        <w:t>Equity</w:t>
      </w:r>
      <w:r w:rsidRPr="0EDE0675">
        <w:rPr>
          <w:rFonts w:asciiTheme="minorHAnsi" w:eastAsiaTheme="minorEastAsia" w:hAnsiTheme="minorHAnsi" w:cstheme="minorBidi"/>
          <w:b/>
          <w:bCs/>
          <w:spacing w:val="-4"/>
          <w:sz w:val="20"/>
          <w:szCs w:val="20"/>
        </w:rPr>
        <w:t xml:space="preserve"> </w:t>
      </w:r>
      <w:r w:rsidRPr="0EDE0675">
        <w:rPr>
          <w:rFonts w:asciiTheme="minorHAnsi" w:eastAsiaTheme="minorEastAsia" w:hAnsiTheme="minorHAnsi" w:cstheme="minorBidi"/>
          <w:b/>
          <w:bCs/>
          <w:sz w:val="20"/>
          <w:szCs w:val="20"/>
        </w:rPr>
        <w:t>Interest</w:t>
      </w:r>
      <w:r w:rsidRPr="0EDE0675">
        <w:rPr>
          <w:rFonts w:asciiTheme="minorHAnsi" w:eastAsiaTheme="minorEastAsia" w:hAnsiTheme="minorHAnsi" w:cstheme="minorBidi"/>
          <w:b/>
          <w:bCs/>
          <w:spacing w:val="-2"/>
          <w:sz w:val="20"/>
          <w:szCs w:val="20"/>
        </w:rPr>
        <w:t xml:space="preserve"> </w:t>
      </w:r>
      <w:r w:rsidRPr="0EDE0675">
        <w:rPr>
          <w:rFonts w:asciiTheme="minorHAnsi" w:eastAsiaTheme="minorEastAsia" w:hAnsiTheme="minorHAnsi" w:cstheme="minorBidi"/>
          <w:b/>
          <w:bCs/>
          <w:sz w:val="20"/>
          <w:szCs w:val="20"/>
        </w:rPr>
        <w:t>in</w:t>
      </w:r>
      <w:r w:rsidRPr="0EDE0675">
        <w:rPr>
          <w:rFonts w:asciiTheme="minorHAnsi" w:eastAsiaTheme="minorEastAsia" w:hAnsiTheme="minorHAnsi" w:cstheme="minorBidi"/>
          <w:b/>
          <w:bCs/>
          <w:spacing w:val="-2"/>
          <w:sz w:val="20"/>
          <w:szCs w:val="20"/>
        </w:rPr>
        <w:t xml:space="preserve"> </w:t>
      </w:r>
      <w:r w:rsidRPr="0EDE0675">
        <w:rPr>
          <w:rFonts w:asciiTheme="minorHAnsi" w:eastAsiaTheme="minorEastAsia" w:hAnsiTheme="minorHAnsi" w:cstheme="minorBidi"/>
          <w:b/>
          <w:bCs/>
          <w:sz w:val="20"/>
          <w:szCs w:val="20"/>
        </w:rPr>
        <w:t>a</w:t>
      </w:r>
      <w:r w:rsidRPr="0EDE0675">
        <w:rPr>
          <w:rFonts w:asciiTheme="minorHAnsi" w:eastAsiaTheme="minorEastAsia" w:hAnsiTheme="minorHAnsi" w:cstheme="minorBidi"/>
          <w:b/>
          <w:bCs/>
          <w:spacing w:val="-3"/>
          <w:sz w:val="20"/>
          <w:szCs w:val="20"/>
        </w:rPr>
        <w:t xml:space="preserve"> </w:t>
      </w:r>
      <w:r w:rsidRPr="0EDE0675">
        <w:rPr>
          <w:rFonts w:asciiTheme="minorHAnsi" w:eastAsiaTheme="minorEastAsia" w:hAnsiTheme="minorHAnsi" w:cstheme="minorBidi"/>
          <w:b/>
          <w:bCs/>
          <w:sz w:val="20"/>
          <w:szCs w:val="20"/>
          <w:u w:val="single"/>
        </w:rPr>
        <w:t>Non-Publicly</w:t>
      </w:r>
      <w:r w:rsidRPr="0EDE0675">
        <w:rPr>
          <w:rFonts w:asciiTheme="minorHAnsi" w:eastAsiaTheme="minorEastAsia" w:hAnsiTheme="minorHAnsi" w:cstheme="minorBidi"/>
          <w:b/>
          <w:bCs/>
          <w:spacing w:val="-1"/>
          <w:sz w:val="20"/>
          <w:szCs w:val="20"/>
          <w:u w:val="single"/>
        </w:rPr>
        <w:t xml:space="preserve"> </w:t>
      </w:r>
      <w:r w:rsidRPr="0EDE0675">
        <w:rPr>
          <w:rFonts w:asciiTheme="minorHAnsi" w:eastAsiaTheme="minorEastAsia" w:hAnsiTheme="minorHAnsi" w:cstheme="minorBidi"/>
          <w:b/>
          <w:bCs/>
          <w:sz w:val="20"/>
          <w:szCs w:val="20"/>
          <w:u w:val="single"/>
        </w:rPr>
        <w:t>Traded</w:t>
      </w:r>
      <w:r w:rsidRPr="0EDE0675">
        <w:rPr>
          <w:rFonts w:asciiTheme="minorHAnsi" w:eastAsiaTheme="minorEastAsia" w:hAnsiTheme="minorHAnsi" w:cstheme="minorBidi"/>
          <w:b/>
          <w:bCs/>
          <w:spacing w:val="-2"/>
          <w:sz w:val="20"/>
          <w:szCs w:val="20"/>
          <w:u w:val="single"/>
        </w:rPr>
        <w:t xml:space="preserve"> </w:t>
      </w:r>
      <w:r w:rsidRPr="0EDE0675">
        <w:rPr>
          <w:rFonts w:asciiTheme="minorHAnsi" w:eastAsiaTheme="minorEastAsia" w:hAnsiTheme="minorHAnsi" w:cstheme="minorBidi"/>
          <w:b/>
          <w:bCs/>
          <w:sz w:val="20"/>
          <w:szCs w:val="20"/>
          <w:u w:val="single"/>
        </w:rPr>
        <w:t>Entity</w:t>
      </w:r>
      <w:r w:rsidRPr="0EDE0675">
        <w:rPr>
          <w:rFonts w:asciiTheme="minorHAnsi" w:eastAsiaTheme="minorEastAsia" w:hAnsiTheme="minorHAnsi" w:cstheme="minorBidi"/>
          <w:b/>
          <w:bCs/>
          <w:spacing w:val="-3"/>
          <w:sz w:val="20"/>
          <w:szCs w:val="20"/>
        </w:rPr>
        <w:t xml:space="preserve"> </w:t>
      </w:r>
      <w:r w:rsidRPr="0EDE0675">
        <w:rPr>
          <w:rFonts w:asciiTheme="minorHAnsi" w:eastAsiaTheme="minorEastAsia" w:hAnsiTheme="minorHAnsi" w:cstheme="minorBidi"/>
          <w:sz w:val="20"/>
          <w:szCs w:val="20"/>
        </w:rPr>
        <w:t>in</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which</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the</w:t>
      </w:r>
      <w:r w:rsidRPr="0EDE0675">
        <w:rPr>
          <w:rFonts w:asciiTheme="minorHAnsi" w:eastAsiaTheme="minorEastAsia" w:hAnsiTheme="minorHAnsi" w:cstheme="minorBidi"/>
          <w:spacing w:val="-4"/>
          <w:sz w:val="20"/>
          <w:szCs w:val="20"/>
        </w:rPr>
        <w:t xml:space="preserve"> </w:t>
      </w:r>
      <w:r w:rsidRPr="0EDE0675">
        <w:rPr>
          <w:rFonts w:asciiTheme="minorHAnsi" w:eastAsiaTheme="minorEastAsia" w:hAnsiTheme="minorHAnsi" w:cstheme="minorBidi"/>
          <w:sz w:val="20"/>
          <w:szCs w:val="20"/>
        </w:rPr>
        <w:t>value</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of</w:t>
      </w:r>
      <w:r w:rsidRPr="0EDE0675">
        <w:rPr>
          <w:rFonts w:asciiTheme="minorHAnsi" w:eastAsiaTheme="minorEastAsia" w:hAnsiTheme="minorHAnsi" w:cstheme="minorBidi"/>
          <w:spacing w:val="-4"/>
          <w:sz w:val="20"/>
          <w:szCs w:val="20"/>
        </w:rPr>
        <w:t xml:space="preserve"> </w:t>
      </w:r>
      <w:r w:rsidRPr="0EDE0675">
        <w:rPr>
          <w:rFonts w:asciiTheme="minorHAnsi" w:eastAsiaTheme="minorEastAsia" w:hAnsiTheme="minorHAnsi" w:cstheme="minorBidi"/>
          <w:sz w:val="20"/>
          <w:szCs w:val="20"/>
        </w:rPr>
        <w:t>Remuneration</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 xml:space="preserve">received from the entity in the preceding 12 months exceeds </w:t>
      </w:r>
      <w:r w:rsidRPr="0EDE0675">
        <w:rPr>
          <w:rFonts w:asciiTheme="minorHAnsi" w:eastAsiaTheme="minorEastAsia" w:hAnsiTheme="minorHAnsi" w:cstheme="minorBidi"/>
          <w:b/>
          <w:bCs/>
          <w:sz w:val="20"/>
          <w:szCs w:val="20"/>
        </w:rPr>
        <w:t>$5,000</w:t>
      </w:r>
      <w:r w:rsidRPr="0EDE0675">
        <w:rPr>
          <w:rFonts w:asciiTheme="minorHAnsi" w:eastAsiaTheme="minorEastAsia" w:hAnsiTheme="minorHAnsi" w:cstheme="minorBidi"/>
          <w:sz w:val="20"/>
          <w:szCs w:val="20"/>
        </w:rPr>
        <w:t xml:space="preserve">, or when the Investigator holds </w:t>
      </w:r>
      <w:r w:rsidRPr="0EDE0675">
        <w:rPr>
          <w:rFonts w:asciiTheme="minorHAnsi" w:eastAsiaTheme="minorEastAsia" w:hAnsiTheme="minorHAnsi" w:cstheme="minorBidi"/>
          <w:b/>
          <w:bCs/>
          <w:sz w:val="20"/>
          <w:szCs w:val="20"/>
          <w:u w:val="single"/>
        </w:rPr>
        <w:t>any</w:t>
      </w:r>
      <w:r w:rsidRPr="0EDE0675">
        <w:rPr>
          <w:rFonts w:asciiTheme="minorHAnsi" w:eastAsiaTheme="minorEastAsia" w:hAnsiTheme="minorHAnsi" w:cstheme="minorBidi"/>
          <w:b/>
          <w:bCs/>
          <w:sz w:val="20"/>
          <w:szCs w:val="20"/>
        </w:rPr>
        <w:t xml:space="preserve"> </w:t>
      </w:r>
      <w:r w:rsidRPr="0EDE0675">
        <w:rPr>
          <w:rFonts w:asciiTheme="minorHAnsi" w:eastAsiaTheme="minorEastAsia" w:hAnsiTheme="minorHAnsi" w:cstheme="minorBidi"/>
          <w:sz w:val="20"/>
          <w:szCs w:val="20"/>
        </w:rPr>
        <w:t xml:space="preserve">Equity Interest, </w:t>
      </w:r>
      <w:r w:rsidRPr="0EDE0675">
        <w:rPr>
          <w:rFonts w:asciiTheme="minorHAnsi" w:eastAsiaTheme="minorEastAsia" w:hAnsiTheme="minorHAnsi" w:cstheme="minorBidi"/>
          <w:b/>
          <w:bCs/>
          <w:sz w:val="20"/>
          <w:szCs w:val="20"/>
          <w:u w:val="single"/>
        </w:rPr>
        <w:t>AND</w:t>
      </w:r>
      <w:r w:rsidRPr="0EDE0675">
        <w:rPr>
          <w:rFonts w:asciiTheme="minorHAnsi" w:eastAsiaTheme="minorEastAsia" w:hAnsiTheme="minorHAnsi" w:cstheme="minorBidi"/>
          <w:b/>
          <w:bCs/>
          <w:sz w:val="20"/>
          <w:szCs w:val="20"/>
        </w:rPr>
        <w:t xml:space="preserve"> it reasonably appears to be related </w:t>
      </w:r>
      <w:r w:rsidRPr="0EDE0675">
        <w:rPr>
          <w:rFonts w:asciiTheme="minorHAnsi" w:eastAsiaTheme="minorEastAsia" w:hAnsiTheme="minorHAnsi" w:cstheme="minorBidi"/>
          <w:sz w:val="20"/>
          <w:szCs w:val="20"/>
        </w:rPr>
        <w:t>to the Investigator’s responsibilities under the established work agreement/research with UT</w:t>
      </w:r>
      <w:r w:rsidRPr="0EDE0675">
        <w:rPr>
          <w:rFonts w:asciiTheme="minorHAnsi" w:eastAsiaTheme="minorEastAsia" w:hAnsiTheme="minorHAnsi" w:cstheme="minorBidi"/>
          <w:spacing w:val="1"/>
          <w:sz w:val="20"/>
          <w:szCs w:val="20"/>
        </w:rPr>
        <w:t xml:space="preserve"> </w:t>
      </w:r>
      <w:r w:rsidRPr="0EDE0675">
        <w:rPr>
          <w:rFonts w:asciiTheme="minorHAnsi" w:eastAsiaTheme="minorEastAsia" w:hAnsiTheme="minorHAnsi" w:cstheme="minorBidi"/>
          <w:sz w:val="20"/>
          <w:szCs w:val="20"/>
        </w:rPr>
        <w:t>Arlington;</w:t>
      </w:r>
    </w:p>
    <w:p w14:paraId="025462B8" w14:textId="77777777" w:rsidR="00F77269" w:rsidRDefault="00BA6208" w:rsidP="0EDE0675">
      <w:pPr>
        <w:pStyle w:val="ListParagraph"/>
        <w:numPr>
          <w:ilvl w:val="0"/>
          <w:numId w:val="7"/>
        </w:numPr>
        <w:tabs>
          <w:tab w:val="left" w:pos="1188"/>
        </w:tabs>
        <w:ind w:right="627"/>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Intellectual Property </w:t>
      </w:r>
      <w:r w:rsidRPr="0EDE0675">
        <w:rPr>
          <w:rFonts w:asciiTheme="minorHAnsi" w:eastAsiaTheme="minorEastAsia" w:hAnsiTheme="minorHAnsi" w:cstheme="minorBidi"/>
          <w:sz w:val="20"/>
          <w:szCs w:val="20"/>
        </w:rPr>
        <w:t xml:space="preserve">upon receipt of income related to the IP </w:t>
      </w:r>
      <w:r w:rsidRPr="0EDE0675">
        <w:rPr>
          <w:rFonts w:asciiTheme="minorHAnsi" w:eastAsiaTheme="minorEastAsia" w:hAnsiTheme="minorHAnsi" w:cstheme="minorBidi"/>
          <w:b/>
          <w:bCs/>
          <w:sz w:val="20"/>
          <w:szCs w:val="20"/>
          <w:u w:val="single"/>
        </w:rPr>
        <w:t>AND</w:t>
      </w:r>
      <w:r w:rsidRPr="0EDE0675">
        <w:rPr>
          <w:rFonts w:asciiTheme="minorHAnsi" w:eastAsiaTheme="minorEastAsia" w:hAnsiTheme="minorHAnsi" w:cstheme="minorBidi"/>
          <w:b/>
          <w:bCs/>
          <w:sz w:val="20"/>
          <w:szCs w:val="20"/>
        </w:rPr>
        <w:t xml:space="preserve"> it reasonably appears to be related </w:t>
      </w:r>
      <w:r w:rsidRPr="0EDE0675">
        <w:rPr>
          <w:rFonts w:asciiTheme="minorHAnsi" w:eastAsiaTheme="minorEastAsia" w:hAnsiTheme="minorHAnsi" w:cstheme="minorBidi"/>
          <w:sz w:val="20"/>
          <w:szCs w:val="20"/>
        </w:rPr>
        <w:t>to the Investigator’s responsibilities under the established work agreement/research with UT</w:t>
      </w:r>
      <w:r w:rsidRPr="0EDE0675">
        <w:rPr>
          <w:rFonts w:asciiTheme="minorHAnsi" w:eastAsiaTheme="minorEastAsia" w:hAnsiTheme="minorHAnsi" w:cstheme="minorBidi"/>
          <w:spacing w:val="-12"/>
          <w:sz w:val="20"/>
          <w:szCs w:val="20"/>
        </w:rPr>
        <w:t xml:space="preserve"> </w:t>
      </w:r>
      <w:r w:rsidRPr="0EDE0675">
        <w:rPr>
          <w:rFonts w:asciiTheme="minorHAnsi" w:eastAsiaTheme="minorEastAsia" w:hAnsiTheme="minorHAnsi" w:cstheme="minorBidi"/>
          <w:sz w:val="20"/>
          <w:szCs w:val="20"/>
        </w:rPr>
        <w:t>Arlington;</w:t>
      </w:r>
    </w:p>
    <w:p w14:paraId="025462B9" w14:textId="77777777" w:rsidR="00F77269" w:rsidRDefault="00BA6208" w:rsidP="0EDE0675">
      <w:pPr>
        <w:pStyle w:val="ListParagraph"/>
        <w:numPr>
          <w:ilvl w:val="0"/>
          <w:numId w:val="7"/>
        </w:numPr>
        <w:tabs>
          <w:tab w:val="left" w:pos="1188"/>
        </w:tabs>
        <w:ind w:right="744"/>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Reimbursed or Sponsored Travel </w:t>
      </w:r>
      <w:r w:rsidRPr="0EDE0675">
        <w:rPr>
          <w:rFonts w:asciiTheme="minorHAnsi" w:eastAsiaTheme="minorEastAsia" w:hAnsiTheme="minorHAnsi" w:cstheme="minorBidi"/>
          <w:sz w:val="20"/>
          <w:szCs w:val="20"/>
        </w:rPr>
        <w:t xml:space="preserve">that is </w:t>
      </w:r>
      <w:r w:rsidRPr="0EDE0675">
        <w:rPr>
          <w:rFonts w:asciiTheme="minorHAnsi" w:eastAsiaTheme="minorEastAsia" w:hAnsiTheme="minorHAnsi" w:cstheme="minorBidi"/>
          <w:b/>
          <w:bCs/>
          <w:sz w:val="20"/>
          <w:szCs w:val="20"/>
        </w:rPr>
        <w:t xml:space="preserve">NOT EXCLUDED </w:t>
      </w:r>
      <w:r w:rsidRPr="0EDE0675">
        <w:rPr>
          <w:rFonts w:asciiTheme="minorHAnsi" w:eastAsiaTheme="minorEastAsia" w:hAnsiTheme="minorHAnsi" w:cstheme="minorBidi"/>
          <w:sz w:val="20"/>
          <w:szCs w:val="20"/>
        </w:rPr>
        <w:t xml:space="preserve">by any of the SFI EXCLUSIONS described below (see last bullet point) </w:t>
      </w:r>
      <w:r w:rsidRPr="0EDE0675">
        <w:rPr>
          <w:rFonts w:asciiTheme="minorHAnsi" w:eastAsiaTheme="minorEastAsia" w:hAnsiTheme="minorHAnsi" w:cstheme="minorBidi"/>
          <w:b/>
          <w:bCs/>
          <w:sz w:val="20"/>
          <w:szCs w:val="20"/>
          <w:u w:val="single"/>
        </w:rPr>
        <w:t>AND</w:t>
      </w:r>
      <w:r w:rsidRPr="0EDE0675">
        <w:rPr>
          <w:rFonts w:asciiTheme="minorHAnsi" w:eastAsiaTheme="minorEastAsia" w:hAnsiTheme="minorHAnsi" w:cstheme="minorBidi"/>
          <w:b/>
          <w:bCs/>
          <w:sz w:val="20"/>
          <w:szCs w:val="20"/>
        </w:rPr>
        <w:t xml:space="preserve"> it reasonably appears to be related </w:t>
      </w:r>
      <w:r w:rsidRPr="0EDE0675">
        <w:rPr>
          <w:rFonts w:asciiTheme="minorHAnsi" w:eastAsiaTheme="minorEastAsia" w:hAnsiTheme="minorHAnsi" w:cstheme="minorBidi"/>
          <w:sz w:val="20"/>
          <w:szCs w:val="20"/>
        </w:rPr>
        <w:t>to the Investigator’s responsibilities under the established work agreement/research with UT</w:t>
      </w:r>
      <w:r w:rsidRPr="0EDE0675">
        <w:rPr>
          <w:rFonts w:asciiTheme="minorHAnsi" w:eastAsiaTheme="minorEastAsia" w:hAnsiTheme="minorHAnsi" w:cstheme="minorBidi"/>
          <w:spacing w:val="1"/>
          <w:sz w:val="20"/>
          <w:szCs w:val="20"/>
        </w:rPr>
        <w:t xml:space="preserve"> </w:t>
      </w:r>
      <w:r w:rsidRPr="0EDE0675">
        <w:rPr>
          <w:rFonts w:asciiTheme="minorHAnsi" w:eastAsiaTheme="minorEastAsia" w:hAnsiTheme="minorHAnsi" w:cstheme="minorBidi"/>
          <w:sz w:val="20"/>
          <w:szCs w:val="20"/>
        </w:rPr>
        <w:t>Arlington;</w:t>
      </w:r>
    </w:p>
    <w:p w14:paraId="025462BA" w14:textId="0FA98F30" w:rsidR="00F77269" w:rsidRDefault="00BA6208" w:rsidP="0EDE0675">
      <w:pPr>
        <w:pStyle w:val="Heading3"/>
        <w:numPr>
          <w:ilvl w:val="0"/>
          <w:numId w:val="7"/>
        </w:numPr>
        <w:tabs>
          <w:tab w:val="left" w:pos="1188"/>
        </w:tabs>
        <w:ind w:right="1456"/>
        <w:rPr>
          <w:rFonts w:asciiTheme="minorHAnsi" w:eastAsiaTheme="minorEastAsia" w:hAnsiTheme="minorHAnsi" w:cstheme="minorBidi"/>
        </w:rPr>
      </w:pPr>
      <w:r w:rsidRPr="0EDE0675">
        <w:rPr>
          <w:rFonts w:asciiTheme="minorHAnsi" w:eastAsiaTheme="minorEastAsia" w:hAnsiTheme="minorHAnsi" w:cstheme="minorBidi"/>
        </w:rPr>
        <w:t>Travel not meeting the exceptions in part (</w:t>
      </w:r>
      <w:r w:rsidR="00A85C87" w:rsidRPr="0EDE0675">
        <w:rPr>
          <w:rFonts w:asciiTheme="minorHAnsi" w:eastAsiaTheme="minorEastAsia" w:hAnsiTheme="minorHAnsi" w:cstheme="minorBidi"/>
        </w:rPr>
        <w:t>5</w:t>
      </w:r>
      <w:r w:rsidRPr="0EDE0675">
        <w:rPr>
          <w:rFonts w:asciiTheme="minorHAnsi" w:eastAsiaTheme="minorEastAsia" w:hAnsiTheme="minorHAnsi" w:cstheme="minorBidi"/>
        </w:rPr>
        <w:t>) above, but is valued at less than $5,000 per entity that reimburses or sponsors the</w:t>
      </w:r>
      <w:r w:rsidRPr="0EDE0675">
        <w:rPr>
          <w:rFonts w:asciiTheme="minorHAnsi" w:eastAsiaTheme="minorEastAsia" w:hAnsiTheme="minorHAnsi" w:cstheme="minorBidi"/>
          <w:spacing w:val="-2"/>
        </w:rPr>
        <w:t xml:space="preserve"> </w:t>
      </w:r>
      <w:r w:rsidRPr="0EDE0675">
        <w:rPr>
          <w:rFonts w:asciiTheme="minorHAnsi" w:eastAsiaTheme="minorEastAsia" w:hAnsiTheme="minorHAnsi" w:cstheme="minorBidi"/>
        </w:rPr>
        <w:t>travel.</w:t>
      </w:r>
    </w:p>
    <w:p w14:paraId="025462BB" w14:textId="77777777" w:rsidR="00F77269" w:rsidRDefault="00F77269" w:rsidP="0EDE0675">
      <w:pPr>
        <w:spacing w:before="10"/>
        <w:rPr>
          <w:rFonts w:asciiTheme="minorHAnsi" w:eastAsiaTheme="minorEastAsia" w:hAnsiTheme="minorHAnsi" w:cstheme="minorBidi"/>
          <w:sz w:val="19"/>
          <w:szCs w:val="19"/>
        </w:rPr>
      </w:pPr>
    </w:p>
    <w:p w14:paraId="025462BC" w14:textId="77777777" w:rsidR="00F77269" w:rsidRDefault="00BA6208" w:rsidP="0EDE0675">
      <w:pPr>
        <w:spacing w:before="1"/>
        <w:ind w:left="555" w:right="553"/>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u w:val="single"/>
        </w:rPr>
        <w:t>SFI EXCLUSIONS</w:t>
      </w:r>
      <w:r w:rsidRPr="0EDE0675">
        <w:rPr>
          <w:rFonts w:asciiTheme="minorHAnsi" w:eastAsiaTheme="minorEastAsia" w:hAnsiTheme="minorHAnsi" w:cstheme="minorBidi"/>
          <w:b/>
          <w:bCs/>
          <w:sz w:val="20"/>
          <w:szCs w:val="20"/>
        </w:rPr>
        <w:t xml:space="preserve"> </w:t>
      </w:r>
      <w:r w:rsidRPr="0EDE0675">
        <w:rPr>
          <w:rFonts w:asciiTheme="minorHAnsi" w:eastAsiaTheme="minorEastAsia" w:hAnsiTheme="minorHAnsi" w:cstheme="minorBidi"/>
          <w:sz w:val="20"/>
          <w:szCs w:val="20"/>
        </w:rPr>
        <w:t xml:space="preserve">- Please note that the following items are </w:t>
      </w:r>
      <w:r w:rsidRPr="0EDE0675">
        <w:rPr>
          <w:rFonts w:asciiTheme="minorHAnsi" w:eastAsiaTheme="minorEastAsia" w:hAnsiTheme="minorHAnsi" w:cstheme="minorBidi"/>
          <w:b/>
          <w:bCs/>
          <w:sz w:val="20"/>
          <w:szCs w:val="20"/>
        </w:rPr>
        <w:t xml:space="preserve">NOT </w:t>
      </w:r>
      <w:r w:rsidRPr="0EDE0675">
        <w:rPr>
          <w:rFonts w:asciiTheme="minorHAnsi" w:eastAsiaTheme="minorEastAsia" w:hAnsiTheme="minorHAnsi" w:cstheme="minorBidi"/>
          <w:sz w:val="20"/>
          <w:szCs w:val="20"/>
        </w:rPr>
        <w:t>considered SFIs and are not required to be reported to UT Arlington:</w:t>
      </w:r>
    </w:p>
    <w:p w14:paraId="025462BD" w14:textId="77777777" w:rsidR="00F77269" w:rsidRDefault="00F77269" w:rsidP="0EDE0675">
      <w:pPr>
        <w:spacing w:before="1"/>
        <w:rPr>
          <w:rFonts w:asciiTheme="minorHAnsi" w:eastAsiaTheme="minorEastAsia" w:hAnsiTheme="minorHAnsi" w:cstheme="minorBidi"/>
          <w:sz w:val="20"/>
          <w:szCs w:val="20"/>
        </w:rPr>
      </w:pPr>
    </w:p>
    <w:p w14:paraId="025462BE" w14:textId="48F79658" w:rsidR="00F77269" w:rsidRDefault="00A7607F" w:rsidP="0EDE0675">
      <w:pPr>
        <w:pStyle w:val="ListParagraph"/>
        <w:numPr>
          <w:ilvl w:val="0"/>
          <w:numId w:val="6"/>
        </w:numPr>
        <w:tabs>
          <w:tab w:val="left" w:pos="1188"/>
        </w:tabs>
        <w:spacing w:before="1"/>
        <w:ind w:right="570"/>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S</w:t>
      </w:r>
      <w:r w:rsidR="00BA6208" w:rsidRPr="0EDE0675">
        <w:rPr>
          <w:rFonts w:asciiTheme="minorHAnsi" w:eastAsiaTheme="minorEastAsia" w:hAnsiTheme="minorHAnsi" w:cstheme="minorBidi"/>
          <w:sz w:val="20"/>
          <w:szCs w:val="20"/>
        </w:rPr>
        <w:t>alary paid by UT Arlington to the Investigator if the Investigator is currently employed or otherwise appointed by the</w:t>
      </w:r>
      <w:r w:rsidR="00BA6208" w:rsidRPr="0EDE0675">
        <w:rPr>
          <w:rFonts w:asciiTheme="minorHAnsi" w:eastAsiaTheme="minorEastAsia" w:hAnsiTheme="minorHAnsi" w:cstheme="minorBidi"/>
          <w:spacing w:val="-1"/>
          <w:sz w:val="20"/>
          <w:szCs w:val="20"/>
        </w:rPr>
        <w:t xml:space="preserve"> </w:t>
      </w:r>
      <w:r w:rsidR="00BA6208" w:rsidRPr="0EDE0675">
        <w:rPr>
          <w:rFonts w:asciiTheme="minorHAnsi" w:eastAsiaTheme="minorEastAsia" w:hAnsiTheme="minorHAnsi" w:cstheme="minorBidi"/>
          <w:sz w:val="20"/>
          <w:szCs w:val="20"/>
        </w:rPr>
        <w:t>Institution;</w:t>
      </w:r>
    </w:p>
    <w:p w14:paraId="025462BF" w14:textId="50F70C67" w:rsidR="00F77269" w:rsidRDefault="00A7607F" w:rsidP="0EDE0675">
      <w:pPr>
        <w:pStyle w:val="ListParagraph"/>
        <w:numPr>
          <w:ilvl w:val="0"/>
          <w:numId w:val="6"/>
        </w:numPr>
        <w:tabs>
          <w:tab w:val="left" w:pos="1188"/>
        </w:tabs>
        <w:ind w:right="770"/>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I</w:t>
      </w:r>
      <w:r w:rsidR="00BA6208" w:rsidRPr="0EDE0675">
        <w:rPr>
          <w:rFonts w:asciiTheme="minorHAnsi" w:eastAsiaTheme="minorEastAsia" w:hAnsiTheme="minorHAnsi" w:cstheme="minorBidi"/>
          <w:sz w:val="20"/>
          <w:szCs w:val="20"/>
        </w:rPr>
        <w:t>ncome from investment vehicles, such as mutual funds and retirement accounts, as long as the Investigator does not directly control the investment decisions made in these</w:t>
      </w:r>
      <w:r w:rsidR="00BA6208" w:rsidRPr="0EDE0675">
        <w:rPr>
          <w:rFonts w:asciiTheme="minorHAnsi" w:eastAsiaTheme="minorEastAsia" w:hAnsiTheme="minorHAnsi" w:cstheme="minorBidi"/>
          <w:spacing w:val="-5"/>
          <w:sz w:val="20"/>
          <w:szCs w:val="20"/>
        </w:rPr>
        <w:t xml:space="preserve"> </w:t>
      </w:r>
      <w:r w:rsidR="00BA6208" w:rsidRPr="0EDE0675">
        <w:rPr>
          <w:rFonts w:asciiTheme="minorHAnsi" w:eastAsiaTheme="minorEastAsia" w:hAnsiTheme="minorHAnsi" w:cstheme="minorBidi"/>
          <w:sz w:val="20"/>
          <w:szCs w:val="20"/>
        </w:rPr>
        <w:t>vehicles;</w:t>
      </w:r>
    </w:p>
    <w:p w14:paraId="025462C0" w14:textId="11ED9C4E" w:rsidR="00F77269" w:rsidRDefault="00A7607F" w:rsidP="0EDE0675">
      <w:pPr>
        <w:pStyle w:val="ListParagraph"/>
        <w:numPr>
          <w:ilvl w:val="0"/>
          <w:numId w:val="6"/>
        </w:numPr>
        <w:tabs>
          <w:tab w:val="left" w:pos="1188"/>
        </w:tabs>
        <w:ind w:right="665"/>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I</w:t>
      </w:r>
      <w:r w:rsidR="00BA6208" w:rsidRPr="0EDE0675">
        <w:rPr>
          <w:rFonts w:asciiTheme="minorHAnsi" w:eastAsiaTheme="minorEastAsia" w:hAnsiTheme="minorHAnsi" w:cstheme="minorBidi"/>
          <w:sz w:val="20"/>
          <w:szCs w:val="20"/>
        </w:rPr>
        <w:t>ncome</w:t>
      </w:r>
      <w:r w:rsidR="00BA6208" w:rsidRPr="0EDE0675">
        <w:rPr>
          <w:rFonts w:asciiTheme="minorHAnsi" w:eastAsiaTheme="minorEastAsia" w:hAnsiTheme="minorHAnsi" w:cstheme="minorBidi"/>
          <w:spacing w:val="-5"/>
          <w:sz w:val="20"/>
          <w:szCs w:val="20"/>
        </w:rPr>
        <w:t xml:space="preserve"> </w:t>
      </w:r>
      <w:r w:rsidR="00BA6208" w:rsidRPr="0EDE0675">
        <w:rPr>
          <w:rFonts w:asciiTheme="minorHAnsi" w:eastAsiaTheme="minorEastAsia" w:hAnsiTheme="minorHAnsi" w:cstheme="minorBidi"/>
          <w:sz w:val="20"/>
          <w:szCs w:val="20"/>
        </w:rPr>
        <w:t>from</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seminars,</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lectures,</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or</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teaching</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engagements</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sponsored</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by</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a</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Federal,</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state,</w:t>
      </w:r>
      <w:r w:rsidR="00BA6208" w:rsidRPr="0EDE0675">
        <w:rPr>
          <w:rFonts w:asciiTheme="minorHAnsi" w:eastAsiaTheme="minorEastAsia" w:hAnsiTheme="minorHAnsi" w:cstheme="minorBidi"/>
          <w:spacing w:val="-5"/>
          <w:sz w:val="20"/>
          <w:szCs w:val="20"/>
        </w:rPr>
        <w:t xml:space="preserve"> </w:t>
      </w:r>
      <w:r w:rsidR="00BA6208" w:rsidRPr="0EDE0675">
        <w:rPr>
          <w:rFonts w:asciiTheme="minorHAnsi" w:eastAsiaTheme="minorEastAsia" w:hAnsiTheme="minorHAnsi" w:cstheme="minorBidi"/>
          <w:sz w:val="20"/>
          <w:szCs w:val="20"/>
        </w:rPr>
        <w:t>or</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local</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government agency, an Institution of higher education as defined at 20 U.S.C. 1001(a), an academic teaching hospital, a medical center, or a research institute that is affiliated with an Institution of higher</w:t>
      </w:r>
      <w:r w:rsidR="00BA6208" w:rsidRPr="0EDE0675">
        <w:rPr>
          <w:rFonts w:asciiTheme="minorHAnsi" w:eastAsiaTheme="minorEastAsia" w:hAnsiTheme="minorHAnsi" w:cstheme="minorBidi"/>
          <w:spacing w:val="-11"/>
          <w:sz w:val="20"/>
          <w:szCs w:val="20"/>
        </w:rPr>
        <w:t xml:space="preserve"> </w:t>
      </w:r>
      <w:r w:rsidR="00BA6208" w:rsidRPr="0EDE0675">
        <w:rPr>
          <w:rFonts w:asciiTheme="minorHAnsi" w:eastAsiaTheme="minorEastAsia" w:hAnsiTheme="minorHAnsi" w:cstheme="minorBidi"/>
          <w:sz w:val="20"/>
          <w:szCs w:val="20"/>
        </w:rPr>
        <w:t>education;</w:t>
      </w:r>
    </w:p>
    <w:p w14:paraId="025462C1" w14:textId="77BA161C" w:rsidR="00F77269" w:rsidRDefault="00A7607F" w:rsidP="0EDE0675">
      <w:pPr>
        <w:pStyle w:val="ListParagraph"/>
        <w:numPr>
          <w:ilvl w:val="0"/>
          <w:numId w:val="6"/>
        </w:numPr>
        <w:tabs>
          <w:tab w:val="left" w:pos="1188"/>
        </w:tabs>
        <w:ind w:right="538"/>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I</w:t>
      </w:r>
      <w:r w:rsidR="00BA6208" w:rsidRPr="0EDE0675">
        <w:rPr>
          <w:rFonts w:asciiTheme="minorHAnsi" w:eastAsiaTheme="minorEastAsia" w:hAnsiTheme="minorHAnsi" w:cstheme="minorBidi"/>
          <w:sz w:val="20"/>
          <w:szCs w:val="20"/>
        </w:rPr>
        <w:t>ncome</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from</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service</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on</w:t>
      </w:r>
      <w:r w:rsidR="00BA6208" w:rsidRPr="0EDE0675">
        <w:rPr>
          <w:rFonts w:asciiTheme="minorHAnsi" w:eastAsiaTheme="minorEastAsia" w:hAnsiTheme="minorHAnsi" w:cstheme="minorBidi"/>
          <w:spacing w:val="-1"/>
          <w:sz w:val="20"/>
          <w:szCs w:val="20"/>
        </w:rPr>
        <w:t xml:space="preserve"> </w:t>
      </w:r>
      <w:r w:rsidR="00BA6208" w:rsidRPr="0EDE0675">
        <w:rPr>
          <w:rFonts w:asciiTheme="minorHAnsi" w:eastAsiaTheme="minorEastAsia" w:hAnsiTheme="minorHAnsi" w:cstheme="minorBidi"/>
          <w:sz w:val="20"/>
          <w:szCs w:val="20"/>
        </w:rPr>
        <w:t>advisory</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committees</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or</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review</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panels</w:t>
      </w:r>
      <w:r w:rsidR="00BA6208" w:rsidRPr="0EDE0675">
        <w:rPr>
          <w:rFonts w:asciiTheme="minorHAnsi" w:eastAsiaTheme="minorEastAsia" w:hAnsiTheme="minorHAnsi" w:cstheme="minorBidi"/>
          <w:spacing w:val="-1"/>
          <w:sz w:val="20"/>
          <w:szCs w:val="20"/>
        </w:rPr>
        <w:t xml:space="preserve"> </w:t>
      </w:r>
      <w:r w:rsidR="00BA6208" w:rsidRPr="0EDE0675">
        <w:rPr>
          <w:rFonts w:asciiTheme="minorHAnsi" w:eastAsiaTheme="minorEastAsia" w:hAnsiTheme="minorHAnsi" w:cstheme="minorBidi"/>
          <w:sz w:val="20"/>
          <w:szCs w:val="20"/>
        </w:rPr>
        <w:t>for</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a</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Federal,</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state,</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or</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local</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government</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agency, an Institution of higher education as defined at 20 U.S.C. 1001(a), an academic teaching hospital, a medical center, or a research institute that is affiliated with an Institution of higher</w:t>
      </w:r>
      <w:r w:rsidR="00BA6208" w:rsidRPr="0EDE0675">
        <w:rPr>
          <w:rFonts w:asciiTheme="minorHAnsi" w:eastAsiaTheme="minorEastAsia" w:hAnsiTheme="minorHAnsi" w:cstheme="minorBidi"/>
          <w:spacing w:val="-6"/>
          <w:sz w:val="20"/>
          <w:szCs w:val="20"/>
        </w:rPr>
        <w:t xml:space="preserve"> </w:t>
      </w:r>
      <w:r w:rsidR="00BA6208" w:rsidRPr="0EDE0675">
        <w:rPr>
          <w:rFonts w:asciiTheme="minorHAnsi" w:eastAsiaTheme="minorEastAsia" w:hAnsiTheme="minorHAnsi" w:cstheme="minorBidi"/>
          <w:sz w:val="20"/>
          <w:szCs w:val="20"/>
        </w:rPr>
        <w:t>education;</w:t>
      </w:r>
    </w:p>
    <w:p w14:paraId="025462C2" w14:textId="470953B2" w:rsidR="00F77269" w:rsidRDefault="4A9428A4" w:rsidP="0EDE0675">
      <w:pPr>
        <w:pStyle w:val="ListParagraph"/>
        <w:numPr>
          <w:ilvl w:val="0"/>
          <w:numId w:val="6"/>
        </w:numPr>
        <w:tabs>
          <w:tab w:val="left" w:pos="1188"/>
        </w:tabs>
        <w:ind w:right="582"/>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T</w:t>
      </w:r>
      <w:r w:rsidR="110F40F1" w:rsidRPr="0EDE0675">
        <w:rPr>
          <w:rFonts w:asciiTheme="minorHAnsi" w:eastAsiaTheme="minorEastAsia" w:hAnsiTheme="minorHAnsi" w:cstheme="minorBidi"/>
          <w:sz w:val="20"/>
          <w:szCs w:val="20"/>
        </w:rPr>
        <w:t>ravel that is reimbursed or sponsored by a Federal, state, or local government agency, an Institution of higher education as defined at 20 U.S.C. 1001(a), an academic teaching hospital, a medical center, or a research institute that is affiliated with an Institution of higher education. (Travel for a subrecipient that is reimbursed/sponsored by UT Arlington is not required to be</w:t>
      </w:r>
      <w:r w:rsidR="110F40F1" w:rsidRPr="0EDE0675">
        <w:rPr>
          <w:rFonts w:asciiTheme="minorHAnsi" w:eastAsiaTheme="minorEastAsia" w:hAnsiTheme="minorHAnsi" w:cstheme="minorBidi"/>
          <w:spacing w:val="-2"/>
          <w:sz w:val="20"/>
          <w:szCs w:val="20"/>
        </w:rPr>
        <w:t xml:space="preserve"> </w:t>
      </w:r>
      <w:r w:rsidR="110F40F1" w:rsidRPr="0EDE0675">
        <w:rPr>
          <w:rFonts w:asciiTheme="minorHAnsi" w:eastAsiaTheme="minorEastAsia" w:hAnsiTheme="minorHAnsi" w:cstheme="minorBidi"/>
          <w:sz w:val="20"/>
          <w:szCs w:val="20"/>
        </w:rPr>
        <w:t>reported.)</w:t>
      </w:r>
    </w:p>
    <w:p w14:paraId="0677AA0D" w14:textId="77777777" w:rsidR="00122BC0" w:rsidRPr="00122BC0" w:rsidRDefault="00122BC0" w:rsidP="0EDE0675">
      <w:pPr>
        <w:tabs>
          <w:tab w:val="left" w:pos="1188"/>
        </w:tabs>
        <w:ind w:right="582"/>
        <w:rPr>
          <w:rFonts w:asciiTheme="minorHAnsi" w:eastAsiaTheme="minorEastAsia" w:hAnsiTheme="minorHAnsi" w:cstheme="minorBidi"/>
          <w:sz w:val="20"/>
          <w:szCs w:val="20"/>
        </w:rPr>
      </w:pPr>
    </w:p>
    <w:p w14:paraId="025462C3" w14:textId="77777777" w:rsidR="00F77269" w:rsidRDefault="00F77269" w:rsidP="0EDE0675">
      <w:pPr>
        <w:rPr>
          <w:rFonts w:asciiTheme="minorHAnsi" w:eastAsiaTheme="minorEastAsia" w:hAnsiTheme="minorHAnsi" w:cstheme="minorBidi"/>
          <w:sz w:val="20"/>
          <w:szCs w:val="20"/>
        </w:rPr>
        <w:sectPr w:rsidR="00F77269">
          <w:headerReference w:type="default" r:id="rId13"/>
          <w:footerReference w:type="default" r:id="rId14"/>
          <w:type w:val="continuous"/>
          <w:pgSz w:w="12240" w:h="15840"/>
          <w:pgMar w:top="1060" w:right="760" w:bottom="280" w:left="740" w:header="285" w:footer="720" w:gutter="0"/>
          <w:cols w:space="720"/>
        </w:sectPr>
      </w:pPr>
    </w:p>
    <w:p w14:paraId="42347811" w14:textId="77777777" w:rsidR="00EE02F8" w:rsidRPr="00373E46" w:rsidRDefault="00EE02F8" w:rsidP="67C40F95">
      <w:pPr>
        <w:tabs>
          <w:tab w:val="left" w:pos="1470"/>
        </w:tabs>
        <w:spacing w:before="82"/>
      </w:pPr>
    </w:p>
    <w:p w14:paraId="025462C4" w14:textId="3C3B8119" w:rsidR="00F77269" w:rsidRDefault="00BA6208">
      <w:pPr>
        <w:spacing w:before="82"/>
        <w:ind w:left="555"/>
        <w:rPr>
          <w:b/>
        </w:rPr>
      </w:pPr>
      <w:r>
        <w:rPr>
          <w:b/>
          <w:u w:val="single"/>
        </w:rPr>
        <w:t>INFORMATION REQUIRED IN SFI REPORTS TO UT ARLINGTON</w:t>
      </w:r>
    </w:p>
    <w:p w14:paraId="025462C5" w14:textId="77777777" w:rsidR="00F77269" w:rsidRDefault="00F77269">
      <w:pPr>
        <w:spacing w:before="5"/>
        <w:rPr>
          <w:b/>
          <w:sz w:val="17"/>
        </w:rPr>
      </w:pPr>
    </w:p>
    <w:p w14:paraId="025462C6" w14:textId="77777777" w:rsidR="00F77269" w:rsidRDefault="00BA6208">
      <w:pPr>
        <w:spacing w:before="56"/>
        <w:ind w:left="555" w:right="611"/>
      </w:pPr>
      <w:r>
        <w:t xml:space="preserve">Disclosures for </w:t>
      </w:r>
      <w:r>
        <w:rPr>
          <w:b/>
        </w:rPr>
        <w:t xml:space="preserve">SFIs (1) </w:t>
      </w:r>
      <w:r>
        <w:t xml:space="preserve">or </w:t>
      </w:r>
      <w:r>
        <w:rPr>
          <w:b/>
        </w:rPr>
        <w:t xml:space="preserve">(2) </w:t>
      </w:r>
      <w:r>
        <w:t>described above must include the following information (if there is more than one item to report, provide information for each separately):</w:t>
      </w:r>
    </w:p>
    <w:p w14:paraId="025462C7" w14:textId="77777777" w:rsidR="00F77269" w:rsidRDefault="00F77269">
      <w:pPr>
        <w:spacing w:before="10"/>
      </w:pPr>
    </w:p>
    <w:p w14:paraId="025462C8" w14:textId="77777777" w:rsidR="00F77269" w:rsidRDefault="00BA6208">
      <w:pPr>
        <w:pStyle w:val="ListParagraph"/>
        <w:numPr>
          <w:ilvl w:val="0"/>
          <w:numId w:val="5"/>
        </w:numPr>
        <w:tabs>
          <w:tab w:val="left" w:pos="1187"/>
        </w:tabs>
        <w:ind w:right="627" w:hanging="360"/>
      </w:pPr>
      <w:r>
        <w:t xml:space="preserve">The name and description of the entity for which the </w:t>
      </w:r>
      <w:r>
        <w:rPr>
          <w:b/>
        </w:rPr>
        <w:t xml:space="preserve">Subrecipient / Collaborator Investigator </w:t>
      </w:r>
      <w:r>
        <w:t xml:space="preserve">or a </w:t>
      </w:r>
      <w:r>
        <w:rPr>
          <w:b/>
        </w:rPr>
        <w:t xml:space="preserve">Covered Family Member </w:t>
      </w:r>
      <w:r>
        <w:t xml:space="preserve">receives </w:t>
      </w:r>
      <w:r>
        <w:rPr>
          <w:b/>
        </w:rPr>
        <w:t xml:space="preserve">Remuneration </w:t>
      </w:r>
      <w:r>
        <w:t xml:space="preserve">or holds </w:t>
      </w:r>
      <w:r>
        <w:rPr>
          <w:b/>
        </w:rPr>
        <w:t>Equity Interest</w:t>
      </w:r>
      <w:r>
        <w:t xml:space="preserve">, and whether the entity is </w:t>
      </w:r>
      <w:r>
        <w:rPr>
          <w:b/>
        </w:rPr>
        <w:t xml:space="preserve">Publicly Traded </w:t>
      </w:r>
      <w:r>
        <w:t xml:space="preserve">or </w:t>
      </w:r>
      <w:r>
        <w:rPr>
          <w:b/>
        </w:rPr>
        <w:t>Non-Publicly</w:t>
      </w:r>
      <w:r>
        <w:rPr>
          <w:b/>
          <w:spacing w:val="-7"/>
        </w:rPr>
        <w:t xml:space="preserve"> </w:t>
      </w:r>
      <w:r>
        <w:rPr>
          <w:b/>
        </w:rPr>
        <w:t>Traded</w:t>
      </w:r>
      <w:r>
        <w:t>.</w:t>
      </w:r>
    </w:p>
    <w:p w14:paraId="025462C9" w14:textId="77777777" w:rsidR="00F77269" w:rsidRDefault="00F77269">
      <w:pPr>
        <w:spacing w:before="9"/>
        <w:rPr>
          <w:sz w:val="30"/>
        </w:rPr>
      </w:pPr>
    </w:p>
    <w:p w14:paraId="025462CA" w14:textId="77777777" w:rsidR="00F77269" w:rsidRDefault="00BA6208">
      <w:pPr>
        <w:pStyle w:val="Heading2"/>
        <w:numPr>
          <w:ilvl w:val="0"/>
          <w:numId w:val="5"/>
        </w:numPr>
        <w:tabs>
          <w:tab w:val="left" w:pos="1188"/>
        </w:tabs>
        <w:ind w:right="1734" w:hanging="359"/>
      </w:pPr>
      <w:r>
        <w:t>A description of the relationship or activity and the Subrecipient / Collaborator Investigator’s/Covered Family Member’s role, and how it is related to the Investigator’s responsibilities under the established work agreement/research with UT</w:t>
      </w:r>
      <w:r>
        <w:rPr>
          <w:spacing w:val="-21"/>
        </w:rPr>
        <w:t xml:space="preserve"> </w:t>
      </w:r>
      <w:r>
        <w:t>Arlington.</w:t>
      </w:r>
    </w:p>
    <w:p w14:paraId="025462CB" w14:textId="77777777" w:rsidR="00F77269" w:rsidRDefault="00F77269">
      <w:pPr>
        <w:spacing w:before="7"/>
        <w:rPr>
          <w:sz w:val="30"/>
        </w:rPr>
      </w:pPr>
    </w:p>
    <w:p w14:paraId="025462CC" w14:textId="77777777" w:rsidR="00F77269" w:rsidRDefault="00BA6208">
      <w:pPr>
        <w:pStyle w:val="ListParagraph"/>
        <w:numPr>
          <w:ilvl w:val="0"/>
          <w:numId w:val="5"/>
        </w:numPr>
        <w:tabs>
          <w:tab w:val="left" w:pos="1187"/>
          <w:tab w:val="left" w:pos="1188"/>
        </w:tabs>
        <w:ind w:left="1187" w:right="1175" w:hanging="360"/>
      </w:pPr>
      <w:r>
        <w:t xml:space="preserve">A description of how this activity may create a potential </w:t>
      </w:r>
      <w:r>
        <w:rPr>
          <w:b/>
        </w:rPr>
        <w:t xml:space="preserve">Conflict of Interest </w:t>
      </w:r>
      <w:r>
        <w:t>(or perception of) involving the research.</w:t>
      </w:r>
    </w:p>
    <w:p w14:paraId="025462CD" w14:textId="77777777" w:rsidR="00F77269" w:rsidRDefault="00F77269">
      <w:pPr>
        <w:spacing w:before="6"/>
        <w:rPr>
          <w:sz w:val="30"/>
        </w:rPr>
      </w:pPr>
    </w:p>
    <w:p w14:paraId="025462CE" w14:textId="77777777" w:rsidR="00F77269" w:rsidRDefault="00BA6208">
      <w:pPr>
        <w:pStyle w:val="ListParagraph"/>
        <w:numPr>
          <w:ilvl w:val="0"/>
          <w:numId w:val="5"/>
        </w:numPr>
        <w:tabs>
          <w:tab w:val="left" w:pos="1188"/>
        </w:tabs>
        <w:ind w:left="1187" w:right="994" w:hanging="360"/>
      </w:pPr>
      <w:r>
        <w:t>A description of any control mechanisms or disclosure activities that have been implemented</w:t>
      </w:r>
      <w:r>
        <w:rPr>
          <w:spacing w:val="-33"/>
        </w:rPr>
        <w:t xml:space="preserve"> </w:t>
      </w:r>
      <w:r>
        <w:t xml:space="preserve">to minimize the potential for </w:t>
      </w:r>
      <w:r>
        <w:rPr>
          <w:b/>
        </w:rPr>
        <w:t>Conflict of</w:t>
      </w:r>
      <w:r>
        <w:rPr>
          <w:b/>
          <w:spacing w:val="-6"/>
        </w:rPr>
        <w:t xml:space="preserve"> </w:t>
      </w:r>
      <w:r>
        <w:rPr>
          <w:b/>
        </w:rPr>
        <w:t>Interest</w:t>
      </w:r>
      <w:r>
        <w:t>.</w:t>
      </w:r>
    </w:p>
    <w:p w14:paraId="025462CF" w14:textId="77777777" w:rsidR="00F77269" w:rsidRDefault="00F77269">
      <w:pPr>
        <w:spacing w:before="9"/>
        <w:rPr>
          <w:sz w:val="30"/>
        </w:rPr>
      </w:pPr>
    </w:p>
    <w:p w14:paraId="025462D0" w14:textId="77777777" w:rsidR="00F77269" w:rsidRDefault="00BA6208">
      <w:pPr>
        <w:pStyle w:val="ListParagraph"/>
        <w:numPr>
          <w:ilvl w:val="0"/>
          <w:numId w:val="5"/>
        </w:numPr>
        <w:tabs>
          <w:tab w:val="left" w:pos="1188"/>
        </w:tabs>
        <w:ind w:left="1187" w:hanging="360"/>
      </w:pPr>
      <w:r>
        <w:t xml:space="preserve">If </w:t>
      </w:r>
      <w:r>
        <w:rPr>
          <w:b/>
        </w:rPr>
        <w:t xml:space="preserve">Equity Interest </w:t>
      </w:r>
      <w:r>
        <w:t>is held, report the amount of equity currently held as a</w:t>
      </w:r>
      <w:r>
        <w:rPr>
          <w:spacing w:val="-17"/>
        </w:rPr>
        <w:t xml:space="preserve"> </w:t>
      </w:r>
      <w:r>
        <w:t>percentage.</w:t>
      </w:r>
    </w:p>
    <w:p w14:paraId="025462D1" w14:textId="77777777" w:rsidR="00F77269" w:rsidRDefault="00F77269">
      <w:pPr>
        <w:spacing w:before="6"/>
        <w:rPr>
          <w:sz w:val="30"/>
        </w:rPr>
      </w:pPr>
    </w:p>
    <w:p w14:paraId="025462D2" w14:textId="77777777" w:rsidR="00F77269" w:rsidRDefault="00BA6208">
      <w:pPr>
        <w:pStyle w:val="ListParagraph"/>
        <w:numPr>
          <w:ilvl w:val="0"/>
          <w:numId w:val="5"/>
        </w:numPr>
        <w:tabs>
          <w:tab w:val="left" w:pos="1187"/>
          <w:tab w:val="left" w:pos="1188"/>
        </w:tabs>
        <w:ind w:left="1187" w:right="969" w:hanging="360"/>
      </w:pPr>
      <w:r>
        <w:t xml:space="preserve">The </w:t>
      </w:r>
      <w:r>
        <w:rPr>
          <w:u w:val="single"/>
        </w:rPr>
        <w:t>total value</w:t>
      </w:r>
      <w:r>
        <w:t xml:space="preserve"> of </w:t>
      </w:r>
      <w:r>
        <w:rPr>
          <w:b/>
        </w:rPr>
        <w:t xml:space="preserve">Remuneration </w:t>
      </w:r>
      <w:r>
        <w:t xml:space="preserve">(received in the preceding 12 months) </w:t>
      </w:r>
      <w:r>
        <w:rPr>
          <w:u w:val="single"/>
        </w:rPr>
        <w:t>and</w:t>
      </w:r>
      <w:r>
        <w:t xml:space="preserve"> </w:t>
      </w:r>
      <w:r>
        <w:rPr>
          <w:b/>
        </w:rPr>
        <w:t xml:space="preserve">Equity Interest </w:t>
      </w:r>
      <w:r>
        <w:t>(the current value) received, using the following</w:t>
      </w:r>
      <w:r>
        <w:rPr>
          <w:spacing w:val="-5"/>
        </w:rPr>
        <w:t xml:space="preserve"> </w:t>
      </w:r>
      <w:r>
        <w:t>ranges:</w:t>
      </w:r>
    </w:p>
    <w:p w14:paraId="025462D3" w14:textId="77777777" w:rsidR="00F77269" w:rsidRDefault="00F77269">
      <w:pPr>
        <w:spacing w:before="5"/>
        <w:rPr>
          <w:sz w:val="18"/>
        </w:rPr>
      </w:pPr>
    </w:p>
    <w:p w14:paraId="025462D4" w14:textId="51CD5AAD" w:rsidR="00F77269" w:rsidRDefault="007B7AC9">
      <w:pPr>
        <w:spacing w:before="56"/>
        <w:ind w:left="1995"/>
      </w:pPr>
      <w:r>
        <w:rPr>
          <w:noProof/>
        </w:rPr>
        <mc:AlternateContent>
          <mc:Choice Requires="wps">
            <w:drawing>
              <wp:anchor distT="0" distB="0" distL="114300" distR="114300" simplePos="0" relativeHeight="251651584" behindDoc="0" locked="0" layoutInCell="1" allowOverlap="1" wp14:anchorId="02546321" wp14:editId="2684DADF">
                <wp:simplePos x="0" y="0"/>
                <wp:positionH relativeFrom="page">
                  <wp:posOffset>1351915</wp:posOffset>
                </wp:positionH>
                <wp:positionV relativeFrom="paragraph">
                  <wp:posOffset>49530</wp:posOffset>
                </wp:positionV>
                <wp:extent cx="141605" cy="141605"/>
                <wp:effectExtent l="8890" t="7620" r="1143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4C7B03A">
              <v:rect id="Rectangle 14" style="position:absolute;margin-left:106.45pt;margin-top:3.9pt;width:11.15pt;height:11.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2863F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">
                <w10:wrap anchorx="page"/>
              </v:rect>
            </w:pict>
          </mc:Fallback>
        </mc:AlternateContent>
      </w:r>
      <w:r w:rsidR="00BA6208">
        <w:t>$1 - $4,999</w:t>
      </w:r>
    </w:p>
    <w:p w14:paraId="025462D5" w14:textId="684803A1" w:rsidR="00F77269" w:rsidRDefault="007B7AC9">
      <w:pPr>
        <w:spacing w:before="97"/>
        <w:ind w:left="1995"/>
      </w:pPr>
      <w:r>
        <w:rPr>
          <w:noProof/>
        </w:rPr>
        <mc:AlternateContent>
          <mc:Choice Requires="wps">
            <w:drawing>
              <wp:anchor distT="0" distB="0" distL="114300" distR="114300" simplePos="0" relativeHeight="251652608" behindDoc="0" locked="0" layoutInCell="1" allowOverlap="1" wp14:anchorId="02546322" wp14:editId="6B77A6D4">
                <wp:simplePos x="0" y="0"/>
                <wp:positionH relativeFrom="page">
                  <wp:posOffset>1351915</wp:posOffset>
                </wp:positionH>
                <wp:positionV relativeFrom="paragraph">
                  <wp:posOffset>75565</wp:posOffset>
                </wp:positionV>
                <wp:extent cx="141605" cy="141605"/>
                <wp:effectExtent l="8890" t="10795" r="1143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7B6B3A">
              <v:rect id="Rectangle 13" style="position:absolute;margin-left:106.45pt;margin-top:5.95pt;width:11.15pt;height:11.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7931A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">
                <w10:wrap anchorx="page"/>
              </v:rect>
            </w:pict>
          </mc:Fallback>
        </mc:AlternateContent>
      </w:r>
      <w:r w:rsidR="00BA6208">
        <w:t>$5,000 - $9,999</w:t>
      </w:r>
    </w:p>
    <w:p w14:paraId="025462D6" w14:textId="6BD687C4" w:rsidR="00F77269" w:rsidRDefault="007B7AC9">
      <w:pPr>
        <w:spacing w:before="98"/>
        <w:ind w:left="1995"/>
      </w:pPr>
      <w:r>
        <w:rPr>
          <w:noProof/>
        </w:rPr>
        <mc:AlternateContent>
          <mc:Choice Requires="wps">
            <w:drawing>
              <wp:anchor distT="0" distB="0" distL="114300" distR="114300" simplePos="0" relativeHeight="251653632" behindDoc="0" locked="0" layoutInCell="1" allowOverlap="1" wp14:anchorId="02546323" wp14:editId="163E3727">
                <wp:simplePos x="0" y="0"/>
                <wp:positionH relativeFrom="page">
                  <wp:posOffset>1351915</wp:posOffset>
                </wp:positionH>
                <wp:positionV relativeFrom="paragraph">
                  <wp:posOffset>76200</wp:posOffset>
                </wp:positionV>
                <wp:extent cx="141605" cy="141605"/>
                <wp:effectExtent l="8890" t="5715" r="1143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858249">
              <v:rect id="Rectangle 12" style="position:absolute;margin-left:106.45pt;margin-top:6pt;width:11.15pt;height:11.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1B160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">
                <w10:wrap anchorx="page"/>
              </v:rect>
            </w:pict>
          </mc:Fallback>
        </mc:AlternateContent>
      </w:r>
      <w:r w:rsidR="00BA6208">
        <w:t>$10,000 - $19,999</w:t>
      </w:r>
    </w:p>
    <w:p w14:paraId="025462D7" w14:textId="05102CBB" w:rsidR="00F77269" w:rsidRDefault="007B7AC9">
      <w:pPr>
        <w:spacing w:before="99" w:line="326" w:lineRule="auto"/>
        <w:ind w:left="1995" w:right="2754"/>
      </w:pPr>
      <w:r>
        <w:rPr>
          <w:noProof/>
        </w:rPr>
        <mc:AlternateContent>
          <mc:Choice Requires="wps">
            <w:drawing>
              <wp:anchor distT="0" distB="0" distL="114300" distR="114300" simplePos="0" relativeHeight="251654656" behindDoc="0" locked="0" layoutInCell="1" allowOverlap="1" wp14:anchorId="02546324" wp14:editId="2A0B0D76">
                <wp:simplePos x="0" y="0"/>
                <wp:positionH relativeFrom="page">
                  <wp:posOffset>1351915</wp:posOffset>
                </wp:positionH>
                <wp:positionV relativeFrom="paragraph">
                  <wp:posOffset>76835</wp:posOffset>
                </wp:positionV>
                <wp:extent cx="141605" cy="141605"/>
                <wp:effectExtent l="8890" t="10160" r="1143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7CB79D">
              <v:rect id="Rectangle 11" style="position:absolute;margin-left:106.45pt;margin-top:6.05pt;width:11.15pt;height:1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0DD22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">
                <w10:wrap anchorx="page"/>
              </v:rect>
            </w:pict>
          </mc:Fallback>
        </mc:AlternateContent>
      </w:r>
      <w:r>
        <w:rPr>
          <w:noProof/>
        </w:rPr>
        <mc:AlternateContent>
          <mc:Choice Requires="wps">
            <w:drawing>
              <wp:anchor distT="0" distB="0" distL="114300" distR="114300" simplePos="0" relativeHeight="251655680" behindDoc="0" locked="0" layoutInCell="1" allowOverlap="1" wp14:anchorId="02546325" wp14:editId="28D24B3F">
                <wp:simplePos x="0" y="0"/>
                <wp:positionH relativeFrom="page">
                  <wp:posOffset>1351915</wp:posOffset>
                </wp:positionH>
                <wp:positionV relativeFrom="paragraph">
                  <wp:posOffset>308610</wp:posOffset>
                </wp:positionV>
                <wp:extent cx="141605" cy="141605"/>
                <wp:effectExtent l="8890" t="13335" r="1143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23A9C7">
              <v:rect id="Rectangle 10" style="position:absolute;margin-left:106.45pt;margin-top:24.3pt;width:11.15pt;height:1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4D985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">
                <w10:wrap anchorx="page"/>
              </v:rect>
            </w:pict>
          </mc:Fallback>
        </mc:AlternateContent>
      </w:r>
      <w:r w:rsidR="00BA6208">
        <w:t>$20,000 - $100,000 (report this value in increments of $20,000) Greater than $100,000 (report this value in increments of $50,000)</w:t>
      </w:r>
    </w:p>
    <w:p w14:paraId="025462D8" w14:textId="0163B098" w:rsidR="00F77269" w:rsidRDefault="007B7AC9">
      <w:pPr>
        <w:spacing w:before="2"/>
        <w:ind w:left="1995" w:right="1282"/>
      </w:pPr>
      <w:r>
        <w:rPr>
          <w:noProof/>
        </w:rPr>
        <mc:AlternateContent>
          <mc:Choice Requires="wps">
            <w:drawing>
              <wp:anchor distT="0" distB="0" distL="114300" distR="114300" simplePos="0" relativeHeight="251656704" behindDoc="0" locked="0" layoutInCell="1" allowOverlap="1" wp14:anchorId="02546326" wp14:editId="2686186C">
                <wp:simplePos x="0" y="0"/>
                <wp:positionH relativeFrom="page">
                  <wp:posOffset>1351915</wp:posOffset>
                </wp:positionH>
                <wp:positionV relativeFrom="paragraph">
                  <wp:posOffset>15240</wp:posOffset>
                </wp:positionV>
                <wp:extent cx="141605" cy="141605"/>
                <wp:effectExtent l="8890" t="8255" r="1143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373911E">
              <v:rect id="Rectangle 9" style="position:absolute;margin-left:106.45pt;margin-top:1.2pt;width:11.15pt;height:1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5541F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">
                <w10:wrap anchorx="page"/>
              </v:rect>
            </w:pict>
          </mc:Fallback>
        </mc:AlternateContent>
      </w:r>
      <w:r w:rsidR="00BA6208">
        <w:t>The value cannot be readily determined through reference to public prices or other reasonable measures of fair market value.</w:t>
      </w:r>
    </w:p>
    <w:p w14:paraId="025462D9" w14:textId="77777777" w:rsidR="00F77269" w:rsidRDefault="00F77269">
      <w:pPr>
        <w:spacing w:before="10"/>
      </w:pPr>
    </w:p>
    <w:p w14:paraId="025462DA" w14:textId="77777777" w:rsidR="00F77269" w:rsidRDefault="00BA6208">
      <w:pPr>
        <w:ind w:left="556" w:right="848"/>
      </w:pPr>
      <w:r>
        <w:t xml:space="preserve">Disclosures for </w:t>
      </w:r>
      <w:r>
        <w:rPr>
          <w:b/>
        </w:rPr>
        <w:t xml:space="preserve">SFI (3) </w:t>
      </w:r>
      <w:r>
        <w:t>described above must include the following information (if there is more than one item to report, provide information for each separately):</w:t>
      </w:r>
    </w:p>
    <w:p w14:paraId="025462DB" w14:textId="77777777" w:rsidR="00F77269" w:rsidRDefault="00F77269">
      <w:pPr>
        <w:rPr>
          <w:sz w:val="23"/>
        </w:rPr>
      </w:pPr>
    </w:p>
    <w:p w14:paraId="025462DC" w14:textId="77777777" w:rsidR="00F77269" w:rsidRDefault="00BA6208">
      <w:pPr>
        <w:pStyle w:val="ListParagraph"/>
        <w:numPr>
          <w:ilvl w:val="0"/>
          <w:numId w:val="4"/>
        </w:numPr>
        <w:tabs>
          <w:tab w:val="left" w:pos="1190"/>
        </w:tabs>
        <w:ind w:right="906" w:hanging="360"/>
      </w:pPr>
      <w:r>
        <w:t xml:space="preserve">A description of the nature of the </w:t>
      </w:r>
      <w:r>
        <w:rPr>
          <w:b/>
        </w:rPr>
        <w:t xml:space="preserve">Intellectual Property </w:t>
      </w:r>
      <w:r>
        <w:t>and how it is related to the Investigator’s responsibilities under the established work agreement/research with UT</w:t>
      </w:r>
      <w:r>
        <w:rPr>
          <w:spacing w:val="-14"/>
        </w:rPr>
        <w:t xml:space="preserve"> </w:t>
      </w:r>
      <w:r>
        <w:t>Arlington.</w:t>
      </w:r>
    </w:p>
    <w:p w14:paraId="025462DD" w14:textId="77777777" w:rsidR="00F77269" w:rsidRDefault="00F77269">
      <w:pPr>
        <w:spacing w:before="7"/>
        <w:rPr>
          <w:sz w:val="30"/>
        </w:rPr>
      </w:pPr>
    </w:p>
    <w:p w14:paraId="025462DE" w14:textId="77777777" w:rsidR="00F77269" w:rsidRDefault="00BA6208">
      <w:pPr>
        <w:pStyle w:val="ListParagraph"/>
        <w:numPr>
          <w:ilvl w:val="0"/>
          <w:numId w:val="4"/>
        </w:numPr>
        <w:tabs>
          <w:tab w:val="left" w:pos="1190"/>
        </w:tabs>
        <w:ind w:hanging="360"/>
      </w:pPr>
      <w:r>
        <w:t>The total value of income received or expected within this calendar year related to this</w:t>
      </w:r>
      <w:r>
        <w:rPr>
          <w:spacing w:val="-20"/>
        </w:rPr>
        <w:t xml:space="preserve"> </w:t>
      </w:r>
      <w:r>
        <w:rPr>
          <w:b/>
        </w:rPr>
        <w:t>IP</w:t>
      </w:r>
      <w:r>
        <w:t>:</w:t>
      </w:r>
    </w:p>
    <w:p w14:paraId="025462DF" w14:textId="77777777" w:rsidR="00F77269" w:rsidRDefault="00F77269">
      <w:pPr>
        <w:spacing w:before="5"/>
        <w:rPr>
          <w:sz w:val="18"/>
        </w:rPr>
      </w:pPr>
    </w:p>
    <w:p w14:paraId="025462E0" w14:textId="30F46B5C" w:rsidR="00F77269" w:rsidRDefault="007B7AC9">
      <w:pPr>
        <w:spacing w:before="56"/>
        <w:ind w:left="1995"/>
      </w:pPr>
      <w:r>
        <w:rPr>
          <w:noProof/>
        </w:rPr>
        <mc:AlternateContent>
          <mc:Choice Requires="wps">
            <w:drawing>
              <wp:anchor distT="0" distB="0" distL="114300" distR="114300" simplePos="0" relativeHeight="251657728" behindDoc="0" locked="0" layoutInCell="1" allowOverlap="1" wp14:anchorId="02546327" wp14:editId="77C08D2A">
                <wp:simplePos x="0" y="0"/>
                <wp:positionH relativeFrom="page">
                  <wp:posOffset>1351915</wp:posOffset>
                </wp:positionH>
                <wp:positionV relativeFrom="paragraph">
                  <wp:posOffset>49530</wp:posOffset>
                </wp:positionV>
                <wp:extent cx="141605" cy="141605"/>
                <wp:effectExtent l="8890" t="10160"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D7CFFCD">
              <v:rect id="Rectangle 8" style="position:absolute;margin-left:106.45pt;margin-top:3.9pt;width:11.15pt;height:1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6C6CF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">
                <w10:wrap anchorx="page"/>
              </v:rect>
            </w:pict>
          </mc:Fallback>
        </mc:AlternateContent>
      </w:r>
      <w:r w:rsidR="00BA6208">
        <w:t>$1 - $4,999</w:t>
      </w:r>
    </w:p>
    <w:p w14:paraId="025462E1" w14:textId="786E033F" w:rsidR="00F77269" w:rsidRDefault="007B7AC9">
      <w:pPr>
        <w:spacing w:before="96"/>
        <w:ind w:left="1995"/>
      </w:pPr>
      <w:r>
        <w:rPr>
          <w:noProof/>
        </w:rPr>
        <mc:AlternateContent>
          <mc:Choice Requires="wps">
            <w:drawing>
              <wp:anchor distT="0" distB="0" distL="114300" distR="114300" simplePos="0" relativeHeight="251658752" behindDoc="0" locked="0" layoutInCell="1" allowOverlap="1" wp14:anchorId="02546328" wp14:editId="320156DC">
                <wp:simplePos x="0" y="0"/>
                <wp:positionH relativeFrom="page">
                  <wp:posOffset>1351915</wp:posOffset>
                </wp:positionH>
                <wp:positionV relativeFrom="paragraph">
                  <wp:posOffset>74930</wp:posOffset>
                </wp:positionV>
                <wp:extent cx="141605" cy="141605"/>
                <wp:effectExtent l="8890" t="13335" r="1143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871EFC">
              <v:rect id="Rectangle 7" style="position:absolute;margin-left:106.45pt;margin-top:5.9pt;width:11.15pt;height:1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26BD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">
                <w10:wrap anchorx="page"/>
              </v:rect>
            </w:pict>
          </mc:Fallback>
        </mc:AlternateContent>
      </w:r>
      <w:r w:rsidR="00BA6208">
        <w:t>$5,000 - $9,999</w:t>
      </w:r>
    </w:p>
    <w:p w14:paraId="025462E2" w14:textId="0437A6B5" w:rsidR="00F77269" w:rsidRDefault="007B7AC9">
      <w:pPr>
        <w:spacing w:before="99"/>
        <w:ind w:left="1995"/>
      </w:pPr>
      <w:r>
        <w:rPr>
          <w:noProof/>
        </w:rPr>
        <mc:AlternateContent>
          <mc:Choice Requires="wps">
            <w:drawing>
              <wp:anchor distT="0" distB="0" distL="114300" distR="114300" simplePos="0" relativeHeight="251659776" behindDoc="0" locked="0" layoutInCell="1" allowOverlap="1" wp14:anchorId="02546329" wp14:editId="4CCA33F2">
                <wp:simplePos x="0" y="0"/>
                <wp:positionH relativeFrom="page">
                  <wp:posOffset>1351915</wp:posOffset>
                </wp:positionH>
                <wp:positionV relativeFrom="paragraph">
                  <wp:posOffset>76835</wp:posOffset>
                </wp:positionV>
                <wp:extent cx="141605" cy="141605"/>
                <wp:effectExtent l="8890" t="8255" r="1143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0630C58">
              <v:rect id="Rectangle 6" style="position:absolute;margin-left:106.45pt;margin-top:6.05pt;width:11.15pt;height:11.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37974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">
                <w10:wrap anchorx="page"/>
              </v:rect>
            </w:pict>
          </mc:Fallback>
        </mc:AlternateContent>
      </w:r>
      <w:r w:rsidR="00BA6208">
        <w:t>$10,000 - $19,999</w:t>
      </w:r>
    </w:p>
    <w:p w14:paraId="025462E4" w14:textId="40412C5C" w:rsidR="00F77269" w:rsidRDefault="007B7AC9">
      <w:pPr>
        <w:spacing w:before="99" w:line="326" w:lineRule="auto"/>
        <w:ind w:left="1995" w:right="2754"/>
      </w:pPr>
      <w:r>
        <w:rPr>
          <w:noProof/>
        </w:rPr>
        <mc:AlternateContent>
          <mc:Choice Requires="wps">
            <w:drawing>
              <wp:anchor distT="0" distB="0" distL="114300" distR="114300" simplePos="0" relativeHeight="251660800" behindDoc="0" locked="0" layoutInCell="1" allowOverlap="1" wp14:anchorId="0254632A" wp14:editId="5BFAD16D">
                <wp:simplePos x="0" y="0"/>
                <wp:positionH relativeFrom="page">
                  <wp:posOffset>1351915</wp:posOffset>
                </wp:positionH>
                <wp:positionV relativeFrom="paragraph">
                  <wp:posOffset>76835</wp:posOffset>
                </wp:positionV>
                <wp:extent cx="141605" cy="141605"/>
                <wp:effectExtent l="8890" t="13335" r="1143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327155">
              <v:rect id="Rectangle 5" style="position:absolute;margin-left:106.45pt;margin-top:6.05pt;width:11.15pt;height:11.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2C1FC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">
                <w10:wrap anchorx="page"/>
              </v:rect>
            </w:pict>
          </mc:Fallback>
        </mc:AlternateContent>
      </w:r>
      <w:r>
        <w:rPr>
          <w:noProof/>
        </w:rPr>
        <mc:AlternateContent>
          <mc:Choice Requires="wps">
            <w:drawing>
              <wp:anchor distT="0" distB="0" distL="114300" distR="114300" simplePos="0" relativeHeight="251661824" behindDoc="0" locked="0" layoutInCell="1" allowOverlap="1" wp14:anchorId="0254632B" wp14:editId="4C4F26C7">
                <wp:simplePos x="0" y="0"/>
                <wp:positionH relativeFrom="page">
                  <wp:posOffset>1351915</wp:posOffset>
                </wp:positionH>
                <wp:positionV relativeFrom="paragraph">
                  <wp:posOffset>308610</wp:posOffset>
                </wp:positionV>
                <wp:extent cx="141605" cy="141605"/>
                <wp:effectExtent l="8890" t="698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5219EA">
              <v:rect id="Rectangle 4" style="position:absolute;margin-left:106.45pt;margin-top:24.3pt;width:11.15pt;height:11.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0200F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">
                <w10:wrap anchorx="page"/>
              </v:rect>
            </w:pict>
          </mc:Fallback>
        </mc:AlternateContent>
      </w:r>
      <w:r w:rsidR="110F40F1">
        <w:t>$20,000 - $100,000 (report this value in increments of $20,000) Greater than $100,000 (report this value in increments of $50,000)</w:t>
      </w:r>
    </w:p>
    <w:p w14:paraId="63115A77" w14:textId="12E1826D" w:rsidR="67C40F95" w:rsidRDefault="67C40F95" w:rsidP="67C40F95">
      <w:pPr>
        <w:spacing w:before="99" w:line="326" w:lineRule="auto"/>
        <w:ind w:left="1995" w:right="2754"/>
      </w:pPr>
    </w:p>
    <w:p w14:paraId="3D3DB6C4" w14:textId="761961F9" w:rsidR="67C40F95" w:rsidRDefault="67C40F95" w:rsidP="67C40F95">
      <w:pPr>
        <w:spacing w:before="99" w:line="326" w:lineRule="auto"/>
        <w:ind w:left="1995" w:right="2754"/>
      </w:pPr>
    </w:p>
    <w:p w14:paraId="2468F74C" w14:textId="2A3801CE" w:rsidR="67C40F95" w:rsidRDefault="67C40F95" w:rsidP="67C40F95">
      <w:pPr>
        <w:spacing w:before="99" w:line="326" w:lineRule="auto"/>
        <w:ind w:left="1995" w:right="2754"/>
      </w:pPr>
    </w:p>
    <w:p w14:paraId="73C8BE94" w14:textId="36C8C931" w:rsidR="67C40F95" w:rsidRDefault="67C40F95" w:rsidP="67C40F95">
      <w:pPr>
        <w:spacing w:before="99" w:line="326" w:lineRule="auto"/>
        <w:ind w:left="1995" w:right="2754"/>
      </w:pPr>
    </w:p>
    <w:p w14:paraId="01CC2805" w14:textId="5C75AAE8" w:rsidR="67C40F95" w:rsidRDefault="67C40F95" w:rsidP="67C40F95">
      <w:pPr>
        <w:spacing w:before="99" w:line="326" w:lineRule="auto"/>
        <w:ind w:right="2754"/>
        <w:sectPr w:rsidR="67C40F95" w:rsidSect="0068538B">
          <w:pgSz w:w="12240" w:h="15840"/>
          <w:pgMar w:top="1060" w:right="760" w:bottom="280" w:left="740" w:header="285" w:footer="270" w:gutter="0"/>
          <w:cols w:space="720"/>
        </w:sectPr>
      </w:pPr>
    </w:p>
    <w:p w14:paraId="025462E5" w14:textId="77777777" w:rsidR="00F77269" w:rsidRDefault="00BA6208">
      <w:pPr>
        <w:pStyle w:val="ListParagraph"/>
        <w:numPr>
          <w:ilvl w:val="0"/>
          <w:numId w:val="4"/>
        </w:numPr>
        <w:tabs>
          <w:tab w:val="left" w:pos="1187"/>
          <w:tab w:val="left" w:pos="1188"/>
        </w:tabs>
        <w:spacing w:before="82"/>
        <w:ind w:left="1187" w:right="1175" w:hanging="360"/>
      </w:pPr>
      <w:r>
        <w:lastRenderedPageBreak/>
        <w:t xml:space="preserve">A description of how this activity may create a potential </w:t>
      </w:r>
      <w:r w:rsidRPr="67C40F95">
        <w:rPr>
          <w:b/>
          <w:bCs/>
        </w:rPr>
        <w:t xml:space="preserve">Conflict of Interest </w:t>
      </w:r>
      <w:r>
        <w:t>(or perception of) involving the</w:t>
      </w:r>
      <w:r>
        <w:rPr>
          <w:spacing w:val="-1"/>
        </w:rPr>
        <w:t xml:space="preserve"> </w:t>
      </w:r>
      <w:r>
        <w:t>research.</w:t>
      </w:r>
    </w:p>
    <w:p w14:paraId="025462E6" w14:textId="77777777" w:rsidR="00F77269" w:rsidRDefault="00F77269">
      <w:pPr>
        <w:spacing w:before="6"/>
        <w:rPr>
          <w:sz w:val="30"/>
        </w:rPr>
      </w:pPr>
    </w:p>
    <w:p w14:paraId="025462E7" w14:textId="77777777" w:rsidR="00F77269" w:rsidRDefault="00BA6208">
      <w:pPr>
        <w:pStyle w:val="ListParagraph"/>
        <w:numPr>
          <w:ilvl w:val="0"/>
          <w:numId w:val="4"/>
        </w:numPr>
        <w:tabs>
          <w:tab w:val="left" w:pos="1188"/>
        </w:tabs>
        <w:ind w:left="1187" w:right="991" w:hanging="360"/>
      </w:pPr>
      <w:r>
        <w:t xml:space="preserve">A description of any control mechanisms or disclosure activities that have been implemented to minimize the potential for </w:t>
      </w:r>
      <w:r>
        <w:rPr>
          <w:b/>
        </w:rPr>
        <w:t>Conflict of</w:t>
      </w:r>
      <w:r>
        <w:rPr>
          <w:b/>
          <w:spacing w:val="-6"/>
        </w:rPr>
        <w:t xml:space="preserve"> </w:t>
      </w:r>
      <w:r>
        <w:rPr>
          <w:b/>
        </w:rPr>
        <w:t>Interest</w:t>
      </w:r>
      <w:r>
        <w:t>.</w:t>
      </w:r>
    </w:p>
    <w:p w14:paraId="025462E8" w14:textId="77777777" w:rsidR="00F77269" w:rsidRDefault="00F77269"/>
    <w:p w14:paraId="025462EA" w14:textId="77777777" w:rsidR="00F77269" w:rsidRDefault="00BA6208">
      <w:pPr>
        <w:spacing w:before="1"/>
        <w:ind w:left="555" w:right="695"/>
      </w:pPr>
      <w:r>
        <w:t xml:space="preserve">Disclosures for </w:t>
      </w:r>
      <w:r>
        <w:rPr>
          <w:b/>
        </w:rPr>
        <w:t xml:space="preserve">SFI (4) or (5) </w:t>
      </w:r>
      <w:r>
        <w:t>described above must include the following information (if there is more than one item to report, provide information for each separately):</w:t>
      </w:r>
    </w:p>
    <w:p w14:paraId="025462EB" w14:textId="77777777" w:rsidR="00F77269" w:rsidRDefault="00F77269">
      <w:pPr>
        <w:spacing w:before="10"/>
      </w:pPr>
    </w:p>
    <w:p w14:paraId="025462EC" w14:textId="77777777" w:rsidR="00F77269" w:rsidRDefault="00BA6208">
      <w:pPr>
        <w:pStyle w:val="ListParagraph"/>
        <w:numPr>
          <w:ilvl w:val="0"/>
          <w:numId w:val="3"/>
        </w:numPr>
        <w:tabs>
          <w:tab w:val="left" w:pos="1188"/>
        </w:tabs>
      </w:pPr>
      <w:r>
        <w:t>The sponsor/organizer of the</w:t>
      </w:r>
      <w:r>
        <w:rPr>
          <w:spacing w:val="-3"/>
        </w:rPr>
        <w:t xml:space="preserve"> </w:t>
      </w:r>
      <w:r>
        <w:t>travel.</w:t>
      </w:r>
    </w:p>
    <w:p w14:paraId="025462ED" w14:textId="77777777" w:rsidR="00F77269" w:rsidRDefault="00F77269">
      <w:pPr>
        <w:spacing w:before="10"/>
        <w:rPr>
          <w:sz w:val="30"/>
        </w:rPr>
      </w:pPr>
    </w:p>
    <w:p w14:paraId="025462EE" w14:textId="77777777" w:rsidR="00F77269" w:rsidRDefault="00BA6208">
      <w:pPr>
        <w:pStyle w:val="ListParagraph"/>
        <w:numPr>
          <w:ilvl w:val="0"/>
          <w:numId w:val="3"/>
        </w:numPr>
        <w:tabs>
          <w:tab w:val="left" w:pos="1188"/>
        </w:tabs>
        <w:spacing w:line="237" w:lineRule="auto"/>
        <w:ind w:right="2352" w:hanging="360"/>
      </w:pPr>
      <w:r>
        <w:t>How it is related to the Investigator’s responsibilities under the established work agreement/research with UT</w:t>
      </w:r>
      <w:r>
        <w:rPr>
          <w:spacing w:val="-6"/>
        </w:rPr>
        <w:t xml:space="preserve"> </w:t>
      </w:r>
      <w:r>
        <w:t>Arlington.</w:t>
      </w:r>
    </w:p>
    <w:p w14:paraId="025462EF" w14:textId="77777777" w:rsidR="00F77269" w:rsidRDefault="00F77269">
      <w:pPr>
        <w:spacing w:before="10"/>
        <w:rPr>
          <w:sz w:val="30"/>
        </w:rPr>
      </w:pPr>
    </w:p>
    <w:p w14:paraId="025462F0" w14:textId="77777777" w:rsidR="00F77269" w:rsidRDefault="00BA6208">
      <w:pPr>
        <w:pStyle w:val="ListParagraph"/>
        <w:numPr>
          <w:ilvl w:val="0"/>
          <w:numId w:val="3"/>
        </w:numPr>
        <w:tabs>
          <w:tab w:val="left" w:pos="1187"/>
          <w:tab w:val="left" w:pos="1188"/>
        </w:tabs>
        <w:ind w:hanging="360"/>
      </w:pPr>
      <w:r>
        <w:t>The purpose, destination, and duration of the</w:t>
      </w:r>
      <w:r>
        <w:rPr>
          <w:spacing w:val="-18"/>
        </w:rPr>
        <w:t xml:space="preserve"> </w:t>
      </w:r>
      <w:r>
        <w:t>trip.</w:t>
      </w:r>
    </w:p>
    <w:p w14:paraId="025462F1" w14:textId="77777777" w:rsidR="00F77269" w:rsidRDefault="00F77269">
      <w:pPr>
        <w:spacing w:before="8"/>
        <w:rPr>
          <w:sz w:val="30"/>
        </w:rPr>
      </w:pPr>
    </w:p>
    <w:p w14:paraId="025462F2" w14:textId="77777777" w:rsidR="00F77269" w:rsidRDefault="00BA6208">
      <w:pPr>
        <w:pStyle w:val="ListParagraph"/>
        <w:numPr>
          <w:ilvl w:val="0"/>
          <w:numId w:val="3"/>
        </w:numPr>
        <w:tabs>
          <w:tab w:val="left" w:pos="1188"/>
        </w:tabs>
        <w:ind w:right="860" w:hanging="360"/>
      </w:pPr>
      <w:r>
        <w:t>The monetary value of the travel (in dollars).</w:t>
      </w:r>
      <w:r>
        <w:rPr>
          <w:spacing w:val="9"/>
        </w:rPr>
        <w:t xml:space="preserve"> </w:t>
      </w:r>
      <w:r>
        <w:t>If the travel was sponsored and the monetary value cannot be ascertained by you, please state</w:t>
      </w:r>
      <w:r>
        <w:rPr>
          <w:spacing w:val="-3"/>
        </w:rPr>
        <w:t xml:space="preserve"> </w:t>
      </w:r>
      <w:r>
        <w:t>this.</w:t>
      </w:r>
    </w:p>
    <w:p w14:paraId="025462F3" w14:textId="77777777" w:rsidR="00F77269" w:rsidRDefault="00F77269"/>
    <w:p w14:paraId="025462F5" w14:textId="77777777" w:rsidR="00F77269" w:rsidRDefault="00BA6208">
      <w:pPr>
        <w:spacing w:before="184"/>
        <w:ind w:left="556" w:right="563" w:hanging="1"/>
      </w:pPr>
      <w:r>
        <w:t xml:space="preserve">If a </w:t>
      </w:r>
      <w:r>
        <w:rPr>
          <w:b/>
        </w:rPr>
        <w:t xml:space="preserve">Subrecipient/Collaborator Investigator </w:t>
      </w:r>
      <w:r>
        <w:t xml:space="preserve">or his/her </w:t>
      </w:r>
      <w:r>
        <w:rPr>
          <w:b/>
        </w:rPr>
        <w:t xml:space="preserve">Covered Family Member </w:t>
      </w:r>
      <w:r>
        <w:t xml:space="preserve">has any other relationships, commitments or activities related to the Investigator’s responsibilities under the established work agreement/research with UT Arlington that might present or appear to present a </w:t>
      </w:r>
      <w:r>
        <w:rPr>
          <w:b/>
        </w:rPr>
        <w:t>Conflict of Interest</w:t>
      </w:r>
      <w:r>
        <w:t>, please disclose them</w:t>
      </w:r>
      <w:r>
        <w:rPr>
          <w:spacing w:val="-1"/>
        </w:rPr>
        <w:t xml:space="preserve"> </w:t>
      </w:r>
      <w:r>
        <w:t>here:</w:t>
      </w:r>
    </w:p>
    <w:p w14:paraId="36E7AEA0" w14:textId="77777777" w:rsidR="00916655" w:rsidRDefault="00916655">
      <w:pPr>
        <w:spacing w:before="184"/>
        <w:ind w:left="556" w:right="563" w:hanging="1"/>
      </w:pPr>
    </w:p>
    <w:p w14:paraId="687D07B6" w14:textId="3B7FC02D" w:rsidR="00916655" w:rsidRPr="009E618A" w:rsidRDefault="009E618A" w:rsidP="009E618A">
      <w:pPr>
        <w:spacing w:before="184"/>
        <w:ind w:left="556" w:right="563" w:hanging="1"/>
        <w:rPr>
          <w:b/>
          <w:bCs/>
        </w:rPr>
      </w:pPr>
      <w:r>
        <w:rPr>
          <w:b/>
          <w:bCs/>
        </w:rPr>
        <w:t>MFTRP Certification</w:t>
      </w:r>
      <w:r>
        <w:rPr>
          <w:b/>
          <w:bCs/>
        </w:rPr>
        <w:br/>
      </w:r>
      <w:r w:rsidR="00916655" w:rsidRPr="00916655">
        <w:br/>
        <w:t>Participation in a Malign Foreign Talent Recruitment Program </w:t>
      </w:r>
      <w:r w:rsidR="00916655" w:rsidRPr="00916655">
        <w:rPr>
          <w:b/>
          <w:bCs/>
        </w:rPr>
        <w:t>(MFTRP)</w:t>
      </w:r>
      <w:r w:rsidR="00916655" w:rsidRPr="00916655">
        <w:t xml:space="preserve"> is strictly prohibited and will result in your ineligibility to receive federal </w:t>
      </w:r>
      <w:r w:rsidR="00555B22" w:rsidRPr="00916655">
        <w:t>funding. If</w:t>
      </w:r>
      <w:r w:rsidR="00916655" w:rsidRPr="00916655">
        <w:t xml:space="preserve"> you are applying for funding,</w:t>
      </w:r>
      <w:r w:rsidR="00D15AAF">
        <w:t xml:space="preserve"> or on a research team applying for funding,</w:t>
      </w:r>
      <w:r w:rsidR="00916655" w:rsidRPr="00916655">
        <w:t xml:space="preserve"> be aware of disclosure requirements for your</w:t>
      </w:r>
      <w:r w:rsidR="00555B22">
        <w:t xml:space="preserve"> </w:t>
      </w:r>
      <w:r w:rsidR="00916655" w:rsidRPr="00916655">
        <w:t>proposal: </w:t>
      </w:r>
      <w:r w:rsidR="00555B22">
        <w:t xml:space="preserve"> </w:t>
      </w:r>
      <w:hyperlink r:id="rId15" w:history="1">
        <w:r w:rsidR="00555B22" w:rsidRPr="00DE1B64">
          <w:rPr>
            <w:rStyle w:val="Hyperlink"/>
          </w:rPr>
          <w:t>https://resources.uta.edu/research/grants-and-contracts-services/policies-and-procedures/other-support.php</w:t>
        </w:r>
      </w:hyperlink>
      <w:r w:rsidR="00916655" w:rsidRPr="00916655">
        <w:t>.</w:t>
      </w:r>
    </w:p>
    <w:p w14:paraId="005F5D44" w14:textId="77777777" w:rsidR="00D24BFD" w:rsidRDefault="00F0703B" w:rsidP="00CE1B2F">
      <w:pPr>
        <w:tabs>
          <w:tab w:val="left" w:pos="1290"/>
        </w:tabs>
        <w:spacing w:before="184"/>
        <w:ind w:left="556" w:right="563" w:hanging="1"/>
      </w:pPr>
      <w:sdt>
        <w:sdtPr>
          <w:id w:val="-329456485"/>
          <w14:checkbox>
            <w14:checked w14:val="0"/>
            <w14:checkedState w14:val="2612" w14:font="MS Gothic"/>
            <w14:uncheckedState w14:val="2610" w14:font="MS Gothic"/>
          </w14:checkbox>
        </w:sdtPr>
        <w:sdtContent>
          <w:r w:rsidR="00CE1B2F">
            <w:rPr>
              <w:rFonts w:ascii="MS Gothic" w:eastAsia="MS Gothic" w:hAnsi="MS Gothic" w:hint="eastAsia"/>
            </w:rPr>
            <w:t>☐</w:t>
          </w:r>
        </w:sdtContent>
      </w:sdt>
      <w:r w:rsidR="00CE1B2F">
        <w:t xml:space="preserve"> I certify that I am </w:t>
      </w:r>
      <w:r w:rsidR="00CE1B2F" w:rsidRPr="006E33E7">
        <w:rPr>
          <w:b/>
          <w:bCs/>
        </w:rPr>
        <w:t>not</w:t>
      </w:r>
      <w:r w:rsidR="00CE1B2F">
        <w:t xml:space="preserve"> a party to a MFTRP</w:t>
      </w:r>
    </w:p>
    <w:p w14:paraId="6524AA96" w14:textId="21B0149B" w:rsidR="00491FF5" w:rsidRDefault="00D24BFD" w:rsidP="00CE1B2F">
      <w:pPr>
        <w:tabs>
          <w:tab w:val="left" w:pos="1290"/>
        </w:tabs>
        <w:spacing w:before="184"/>
        <w:ind w:left="556" w:right="563" w:hanging="1"/>
      </w:pPr>
      <w:r>
        <w:t>Note: If you are unsure or unable to make this certification</w:t>
      </w:r>
      <w:r w:rsidR="006E33E7">
        <w:t xml:space="preserve">, please reach out to </w:t>
      </w:r>
      <w:hyperlink r:id="rId16" w:history="1">
        <w:r w:rsidR="006E33E7" w:rsidRPr="00DE1B64">
          <w:rPr>
            <w:rStyle w:val="Hyperlink"/>
          </w:rPr>
          <w:t>regulatoryservices@uta.edu</w:t>
        </w:r>
      </w:hyperlink>
      <w:r w:rsidR="006E33E7">
        <w:t xml:space="preserve"> for discussion. </w:t>
      </w:r>
      <w:r w:rsidR="00CE1B2F">
        <w:tab/>
      </w:r>
    </w:p>
    <w:p w14:paraId="025462F6" w14:textId="77777777" w:rsidR="00F77269" w:rsidRDefault="00F77269"/>
    <w:p w14:paraId="025462F8" w14:textId="77777777" w:rsidR="00F77269" w:rsidRDefault="00F77269">
      <w:pPr>
        <w:spacing w:before="8"/>
      </w:pPr>
    </w:p>
    <w:p w14:paraId="025462F9" w14:textId="77777777" w:rsidR="00F77269" w:rsidRDefault="00BA6208">
      <w:pPr>
        <w:pStyle w:val="Heading1"/>
        <w:ind w:left="556"/>
        <w:rPr>
          <w:u w:val="none"/>
        </w:rPr>
      </w:pPr>
      <w:r>
        <w:rPr>
          <w:u w:val="none"/>
        </w:rPr>
        <w:t>Certification</w:t>
      </w:r>
    </w:p>
    <w:p w14:paraId="025462FA" w14:textId="77777777" w:rsidR="00F77269" w:rsidRDefault="00F77269">
      <w:pPr>
        <w:spacing w:before="10"/>
        <w:rPr>
          <w:b/>
          <w:sz w:val="21"/>
        </w:rPr>
      </w:pPr>
    </w:p>
    <w:p w14:paraId="025462FB" w14:textId="16358427" w:rsidR="00F77269" w:rsidRDefault="00BA6208">
      <w:pPr>
        <w:pStyle w:val="Heading2"/>
        <w:ind w:left="555" w:right="590"/>
      </w:pPr>
      <w:r>
        <w:t xml:space="preserve">In submitting this disclosure form, I certify that the information provided is true to the best of my knowledge and that I have read and understand </w:t>
      </w:r>
      <w:hyperlink r:id="rId17">
        <w:r>
          <w:rPr>
            <w:color w:val="0000FF"/>
            <w:u w:val="single" w:color="0000FF"/>
          </w:rPr>
          <w:t>UT Arlington’s Conflict of Interest Policy</w:t>
        </w:r>
        <w:r>
          <w:rPr>
            <w:i/>
          </w:rPr>
          <w:t>.</w:t>
        </w:r>
      </w:hyperlink>
      <w:r>
        <w:rPr>
          <w:i/>
        </w:rPr>
        <w:t xml:space="preserve"> </w:t>
      </w:r>
      <w:r>
        <w:t xml:space="preserve">I understand that I am subject to </w:t>
      </w:r>
      <w:hyperlink r:id="rId18">
        <w:r>
          <w:t xml:space="preserve">the </w:t>
        </w:r>
        <w:r>
          <w:rPr>
            <w:color w:val="0000FF"/>
            <w:u w:val="single" w:color="0000FF"/>
          </w:rPr>
          <w:t>Policy</w:t>
        </w:r>
        <w:r>
          <w:rPr>
            <w:color w:val="0000FF"/>
          </w:rPr>
          <w:t xml:space="preserve"> </w:t>
        </w:r>
      </w:hyperlink>
      <w:r>
        <w:t>as a condition of receiving funding and that UT Arlington reserves the right to discontinue funding if a subrecipient fails to comply with these</w:t>
      </w:r>
      <w:r>
        <w:rPr>
          <w:spacing w:val="-7"/>
        </w:rPr>
        <w:t xml:space="preserve"> </w:t>
      </w:r>
      <w:r>
        <w:t>requirements.</w:t>
      </w:r>
    </w:p>
    <w:p w14:paraId="025462FC" w14:textId="77777777" w:rsidR="00F77269" w:rsidRDefault="00F77269">
      <w:pPr>
        <w:spacing w:before="1"/>
      </w:pPr>
    </w:p>
    <w:p w14:paraId="025462FD" w14:textId="217A204D" w:rsidR="00F77269" w:rsidRDefault="00BA6208">
      <w:pPr>
        <w:ind w:left="555" w:right="681"/>
        <w:rPr>
          <w:b/>
          <w:i/>
        </w:rPr>
      </w:pPr>
      <w:r>
        <w:t>I certify understanding of my responsibilities regarding disclosure of significant financial interests (SFI) in accordance with UT Arlington’s Policy and applicable federal regulations (</w:t>
      </w:r>
      <w:hyperlink r:id="rId19">
        <w:r>
          <w:rPr>
            <w:color w:val="0000FF"/>
            <w:u w:val="single" w:color="0000FF"/>
          </w:rPr>
          <w:t>42 CFR Part 50 Subpart F</w:t>
        </w:r>
        <w:r>
          <w:t>,</w:t>
        </w:r>
      </w:hyperlink>
      <w:r>
        <w:rPr>
          <w:color w:val="0000FF"/>
        </w:rPr>
        <w:t xml:space="preserve"> </w:t>
      </w:r>
      <w:hyperlink r:id="rId20" w:history="1">
        <w:r w:rsidRPr="0067058E">
          <w:rPr>
            <w:rStyle w:val="Hyperlink"/>
          </w:rPr>
          <w:t>45 CFR Part 94),</w:t>
        </w:r>
      </w:hyperlink>
      <w:r>
        <w:t xml:space="preserve"> </w:t>
      </w:r>
      <w:r>
        <w:rPr>
          <w:b/>
          <w:i/>
        </w:rPr>
        <w:t xml:space="preserve">including the requirement to recertify a COI Disclosure Form annually and to disclose any new reportable SFI or activity </w:t>
      </w:r>
      <w:r>
        <w:rPr>
          <w:b/>
          <w:i/>
          <w:u w:val="single"/>
        </w:rPr>
        <w:t>within 30 days of discovering or acquiring the new SFI</w:t>
      </w:r>
      <w:r>
        <w:rPr>
          <w:b/>
          <w:i/>
        </w:rPr>
        <w:t>.</w:t>
      </w:r>
    </w:p>
    <w:p w14:paraId="025462FE" w14:textId="77777777" w:rsidR="00F77269" w:rsidRDefault="00F77269">
      <w:pPr>
        <w:spacing w:before="4"/>
        <w:rPr>
          <w:b/>
          <w:i/>
          <w:sz w:val="17"/>
        </w:rPr>
      </w:pPr>
    </w:p>
    <w:p w14:paraId="025462FF" w14:textId="77777777" w:rsidR="00F77269" w:rsidRDefault="00BA6208">
      <w:pPr>
        <w:pStyle w:val="Heading2"/>
        <w:spacing w:before="56"/>
        <w:ind w:left="555" w:right="590"/>
      </w:pPr>
      <w:r>
        <w:t>Furthermore, I agree to comply with conditions or restrictions imposed by UT Arlington to manage, reduce, report, or eliminate actual or potential conflicts of interest.</w:t>
      </w:r>
    </w:p>
    <w:p w14:paraId="02546300" w14:textId="77777777" w:rsidR="00F77269" w:rsidRDefault="00F77269">
      <w:pPr>
        <w:rPr>
          <w:sz w:val="20"/>
        </w:rPr>
      </w:pPr>
    </w:p>
    <w:p w14:paraId="02546301" w14:textId="77777777" w:rsidR="00F77269" w:rsidRDefault="00F77269">
      <w:pPr>
        <w:rPr>
          <w:sz w:val="20"/>
        </w:rPr>
      </w:pPr>
    </w:p>
    <w:p w14:paraId="02546302" w14:textId="77777777" w:rsidR="00F77269" w:rsidRDefault="00F77269">
      <w:pPr>
        <w:rPr>
          <w:sz w:val="20"/>
        </w:rPr>
      </w:pPr>
    </w:p>
    <w:p w14:paraId="02546303" w14:textId="336823A4" w:rsidR="00F77269" w:rsidRDefault="007B7AC9">
      <w:pPr>
        <w:spacing w:before="6"/>
        <w:rPr>
          <w:sz w:val="28"/>
        </w:rPr>
      </w:pPr>
      <w:r>
        <w:rPr>
          <w:noProof/>
        </w:rPr>
        <mc:AlternateContent>
          <mc:Choice Requires="wps">
            <w:drawing>
              <wp:anchor distT="0" distB="0" distL="0" distR="0" simplePos="0" relativeHeight="251662848" behindDoc="1" locked="0" layoutInCell="1" allowOverlap="1" wp14:anchorId="0254632C" wp14:editId="170B9BE3">
                <wp:simplePos x="0" y="0"/>
                <wp:positionH relativeFrom="page">
                  <wp:posOffset>822960</wp:posOffset>
                </wp:positionH>
                <wp:positionV relativeFrom="paragraph">
                  <wp:posOffset>250825</wp:posOffset>
                </wp:positionV>
                <wp:extent cx="3710940" cy="0"/>
                <wp:effectExtent l="13335" t="13335" r="9525" b="571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8D2CCC9">
              <v:line id="Line 3"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64.8pt,19.75pt" to="357pt,19.75pt" w14:anchorId="6F377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">
                <w10:wrap type="topAndBottom" anchorx="page"/>
              </v:line>
            </w:pict>
          </mc:Fallback>
        </mc:AlternateContent>
      </w:r>
      <w:r>
        <w:rPr>
          <w:noProof/>
        </w:rPr>
        <mc:AlternateContent>
          <mc:Choice Requires="wps">
            <w:drawing>
              <wp:anchor distT="0" distB="0" distL="0" distR="0" simplePos="0" relativeHeight="251663872" behindDoc="1" locked="0" layoutInCell="1" allowOverlap="1" wp14:anchorId="0254632D" wp14:editId="0025299A">
                <wp:simplePos x="0" y="0"/>
                <wp:positionH relativeFrom="page">
                  <wp:posOffset>4937760</wp:posOffset>
                </wp:positionH>
                <wp:positionV relativeFrom="paragraph">
                  <wp:posOffset>250825</wp:posOffset>
                </wp:positionV>
                <wp:extent cx="1371600" cy="0"/>
                <wp:effectExtent l="13335" t="13335" r="5715"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9EEFB6C">
              <v:line id="Line 2"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388.8pt,19.75pt" to="496.8pt,19.75pt" w14:anchorId="00A58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">
                <w10:wrap type="topAndBottom" anchorx="page"/>
              </v:line>
            </w:pict>
          </mc:Fallback>
        </mc:AlternateContent>
      </w:r>
    </w:p>
    <w:p w14:paraId="02546304" w14:textId="0B4E7AFB" w:rsidR="00F77269" w:rsidRDefault="00BA6208">
      <w:pPr>
        <w:tabs>
          <w:tab w:val="left" w:pos="7035"/>
        </w:tabs>
        <w:spacing w:line="260" w:lineRule="exact"/>
        <w:ind w:left="555"/>
      </w:pPr>
      <w:r>
        <w:t xml:space="preserve">Subrecipient/Collaborator Investigator (Please </w:t>
      </w:r>
      <w:r w:rsidR="00A7607F">
        <w:t>P</w:t>
      </w:r>
      <w:r>
        <w:t>rint &amp;</w:t>
      </w:r>
      <w:r>
        <w:rPr>
          <w:spacing w:val="-14"/>
        </w:rPr>
        <w:t xml:space="preserve"> </w:t>
      </w:r>
      <w:r w:rsidR="00A7607F">
        <w:t>S</w:t>
      </w:r>
      <w:r>
        <w:t>ign</w:t>
      </w:r>
      <w:r>
        <w:rPr>
          <w:spacing w:val="-3"/>
        </w:rPr>
        <w:t xml:space="preserve"> </w:t>
      </w:r>
      <w:r w:rsidR="00A7607F">
        <w:t>N</w:t>
      </w:r>
      <w:r>
        <w:t>ame)</w:t>
      </w:r>
      <w:r>
        <w:tab/>
        <w:t>Date</w:t>
      </w:r>
    </w:p>
    <w:p w14:paraId="02546305" w14:textId="77777777" w:rsidR="00F77269" w:rsidRDefault="00F77269">
      <w:pPr>
        <w:spacing w:line="260" w:lineRule="exact"/>
        <w:sectPr w:rsidR="00F77269" w:rsidSect="0068538B">
          <w:pgSz w:w="12240" w:h="15840"/>
          <w:pgMar w:top="1060" w:right="760" w:bottom="630" w:left="740" w:header="285" w:footer="270" w:gutter="0"/>
          <w:cols w:space="720"/>
        </w:sectPr>
      </w:pPr>
    </w:p>
    <w:p w14:paraId="02546306" w14:textId="77777777" w:rsidR="00F77269" w:rsidRDefault="00BA6208" w:rsidP="0EDE0675">
      <w:pPr>
        <w:spacing w:before="81"/>
        <w:ind w:left="195"/>
        <w:rPr>
          <w:rFonts w:asciiTheme="minorHAnsi" w:eastAsiaTheme="minorEastAsia" w:hAnsiTheme="minorHAnsi" w:cstheme="minorBidi"/>
          <w:b/>
          <w:bCs/>
          <w:sz w:val="28"/>
          <w:szCs w:val="28"/>
        </w:rPr>
      </w:pPr>
      <w:r w:rsidRPr="0EDE0675">
        <w:rPr>
          <w:rFonts w:asciiTheme="minorHAnsi" w:eastAsiaTheme="minorEastAsia" w:hAnsiTheme="minorHAnsi" w:cstheme="minorBidi"/>
          <w:b/>
          <w:bCs/>
          <w:sz w:val="28"/>
          <w:szCs w:val="28"/>
        </w:rPr>
        <w:lastRenderedPageBreak/>
        <w:t>Definitions</w:t>
      </w:r>
    </w:p>
    <w:p w14:paraId="02546307" w14:textId="77777777" w:rsidR="00F77269" w:rsidRDefault="00BA6208" w:rsidP="0EDE0675">
      <w:pPr>
        <w:pStyle w:val="BodyText"/>
        <w:spacing w:before="91"/>
        <w:ind w:left="195" w:right="669"/>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Research </w:t>
      </w:r>
      <w:r w:rsidRPr="0EDE0675">
        <w:rPr>
          <w:rFonts w:asciiTheme="minorHAnsi" w:eastAsiaTheme="minorEastAsia" w:hAnsiTheme="minorHAnsi" w:cstheme="minorBidi"/>
          <w:sz w:val="20"/>
          <w:szCs w:val="20"/>
        </w:rPr>
        <w:t>is defined as a systematic investigation, study or experiment designed to develop or contribute to generalizable knowledge. The term encompasses basic and applied research (</w:t>
      </w:r>
      <w:r w:rsidRPr="0EDE0675">
        <w:rPr>
          <w:rFonts w:asciiTheme="minorHAnsi" w:eastAsiaTheme="minorEastAsia" w:hAnsiTheme="minorHAnsi" w:cstheme="minorBidi"/>
          <w:i/>
          <w:iCs/>
          <w:sz w:val="20"/>
          <w:szCs w:val="20"/>
        </w:rPr>
        <w:t xml:space="preserve">e.g., </w:t>
      </w:r>
      <w:r w:rsidRPr="0EDE0675">
        <w:rPr>
          <w:rFonts w:asciiTheme="minorHAnsi" w:eastAsiaTheme="minorEastAsia" w:hAnsiTheme="minorHAnsi" w:cstheme="minorBidi"/>
          <w:sz w:val="20"/>
          <w:szCs w:val="20"/>
        </w:rPr>
        <w:t>a published article, book or book chapter) and product development (</w:t>
      </w:r>
      <w:r w:rsidRPr="0EDE0675">
        <w:rPr>
          <w:rFonts w:asciiTheme="minorHAnsi" w:eastAsiaTheme="minorEastAsia" w:hAnsiTheme="minorHAnsi" w:cstheme="minorBidi"/>
          <w:i/>
          <w:iCs/>
          <w:sz w:val="20"/>
          <w:szCs w:val="20"/>
        </w:rPr>
        <w:t xml:space="preserve">e.g., </w:t>
      </w:r>
      <w:r w:rsidRPr="0EDE0675">
        <w:rPr>
          <w:rFonts w:asciiTheme="minorHAnsi" w:eastAsiaTheme="minorEastAsia" w:hAnsiTheme="minorHAnsi" w:cstheme="minorBidi"/>
          <w:sz w:val="20"/>
          <w:szCs w:val="20"/>
        </w:rPr>
        <w:t>a diagnostic test or drug).</w:t>
      </w:r>
    </w:p>
    <w:p w14:paraId="02546308" w14:textId="77777777" w:rsidR="00F77269" w:rsidRDefault="00BA6208" w:rsidP="0EDE0675">
      <w:pPr>
        <w:pStyle w:val="BodyText"/>
        <w:spacing w:before="95"/>
        <w:ind w:left="195"/>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Investigator </w:t>
      </w:r>
      <w:r w:rsidRPr="0EDE0675">
        <w:rPr>
          <w:rFonts w:asciiTheme="minorHAnsi" w:eastAsiaTheme="minorEastAsia" w:hAnsiTheme="minorHAnsi" w:cstheme="minorBidi"/>
          <w:sz w:val="20"/>
          <w:szCs w:val="20"/>
        </w:rPr>
        <w:t xml:space="preserve">is defined as a person having responsibility over: the design of the research (such as developing objectives or procedures), the conduct of research (directing the procedures or progress), or reporting of the research (writing publications, reporting to granting agencies, etc.). This definition could include any person, regardless of title, position, or status – their role and the degree of independence with which they work should be considered. Individuals that simply carry out procedures or tasks assigned to them that do not have actual responsibility over the design, conduct, or reporting of the research </w:t>
      </w:r>
      <w:r w:rsidRPr="0EDE0675">
        <w:rPr>
          <w:rFonts w:asciiTheme="minorHAnsi" w:eastAsiaTheme="minorEastAsia" w:hAnsiTheme="minorHAnsi" w:cstheme="minorBidi"/>
          <w:i/>
          <w:iCs/>
          <w:sz w:val="20"/>
          <w:szCs w:val="20"/>
        </w:rPr>
        <w:t>are not considered Investigators</w:t>
      </w:r>
      <w:r w:rsidRPr="0EDE0675">
        <w:rPr>
          <w:rFonts w:asciiTheme="minorHAnsi" w:eastAsiaTheme="minorEastAsia" w:hAnsiTheme="minorHAnsi" w:cstheme="minorBidi"/>
          <w:sz w:val="20"/>
          <w:szCs w:val="20"/>
        </w:rPr>
        <w:t>.</w:t>
      </w:r>
    </w:p>
    <w:p w14:paraId="02546309" w14:textId="6535E850" w:rsidR="00F77269" w:rsidRDefault="00BA6208" w:rsidP="0EDE0675">
      <w:pPr>
        <w:pStyle w:val="BodyText"/>
        <w:spacing w:before="90"/>
        <w:ind w:left="196" w:right="108" w:hanging="1"/>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Subrecipient/Collaborator Investigator </w:t>
      </w:r>
      <w:r w:rsidRPr="0EDE0675">
        <w:rPr>
          <w:rFonts w:asciiTheme="minorHAnsi" w:eastAsiaTheme="minorEastAsia" w:hAnsiTheme="minorHAnsi" w:cstheme="minorBidi"/>
          <w:sz w:val="20"/>
          <w:szCs w:val="20"/>
        </w:rPr>
        <w:t>is defined, for the purposes of this procedure, as an Investigator (see definition above) either affiliated with an organization or working as an individual (e.g., consultant) that works or collaborates with UT Arlington under a PHS-funded or proposed subaward or subrecipient agreement or collaborates on human subject (IRB) research or animal (IACUC) research.</w:t>
      </w:r>
    </w:p>
    <w:p w14:paraId="0254630A" w14:textId="77777777" w:rsidR="00F77269" w:rsidRDefault="00BA6208" w:rsidP="0EDE0675">
      <w:pPr>
        <w:pStyle w:val="BodyText"/>
        <w:spacing w:before="93"/>
        <w:ind w:left="195"/>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Covered Family Member </w:t>
      </w:r>
      <w:r w:rsidRPr="0EDE0675">
        <w:rPr>
          <w:rFonts w:asciiTheme="minorHAnsi" w:eastAsiaTheme="minorEastAsia" w:hAnsiTheme="minorHAnsi" w:cstheme="minorBidi"/>
          <w:sz w:val="20"/>
          <w:szCs w:val="20"/>
        </w:rPr>
        <w:t>is defined, for the purposes of this policy, as an Investigator’s spouse and dependent children.</w:t>
      </w:r>
    </w:p>
    <w:p w14:paraId="0254630B" w14:textId="77777777" w:rsidR="00F77269" w:rsidRDefault="00BA6208" w:rsidP="0EDE0675">
      <w:pPr>
        <w:pStyle w:val="BodyText"/>
        <w:spacing w:before="91"/>
        <w:ind w:left="196" w:right="538"/>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Sponsored Research </w:t>
      </w:r>
      <w:r w:rsidRPr="0EDE0675">
        <w:rPr>
          <w:rFonts w:asciiTheme="minorHAnsi" w:eastAsiaTheme="minorEastAsia" w:hAnsiTheme="minorHAnsi" w:cstheme="minorBidi"/>
          <w:sz w:val="20"/>
          <w:szCs w:val="20"/>
        </w:rPr>
        <w:t>is defined as any research for which a proposal is submitted or awarded by a sponsor for extramural funding, or any gift designated for research received by UTA. Sponsored research (both awards &amp; gifts) can include research, training, and instructional projects involving funds, materials, or other compensation from external sources.</w:t>
      </w:r>
    </w:p>
    <w:p w14:paraId="0254630C" w14:textId="44206801" w:rsidR="00F77269" w:rsidRDefault="00BA6208" w:rsidP="0EDE0675">
      <w:pPr>
        <w:pStyle w:val="BodyText"/>
        <w:spacing w:before="92"/>
        <w:ind w:left="196" w:right="518"/>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Institutional Responsibilities </w:t>
      </w:r>
      <w:r w:rsidRPr="0EDE0675">
        <w:rPr>
          <w:rFonts w:asciiTheme="minorHAnsi" w:eastAsiaTheme="minorEastAsia" w:hAnsiTheme="minorHAnsi" w:cstheme="minorBidi"/>
          <w:sz w:val="20"/>
          <w:szCs w:val="20"/>
        </w:rPr>
        <w:t>(in relation to a subrecipient work agreement) are defined as an individual’s professional responsibilities and activities on behalf of the Institution, including but not limited to: research, research consultation, teaching, professional practice, institutional committee memberships, and service on panels.</w:t>
      </w:r>
    </w:p>
    <w:p w14:paraId="0254630D" w14:textId="77777777" w:rsidR="00F77269" w:rsidRDefault="00BA6208" w:rsidP="0EDE0675">
      <w:pPr>
        <w:pStyle w:val="BodyText"/>
        <w:spacing w:before="92"/>
        <w:ind w:left="195"/>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Financial Interest </w:t>
      </w:r>
      <w:r w:rsidRPr="0EDE0675">
        <w:rPr>
          <w:rFonts w:asciiTheme="minorHAnsi" w:eastAsiaTheme="minorEastAsia" w:hAnsiTheme="minorHAnsi" w:cstheme="minorBidi"/>
          <w:sz w:val="20"/>
          <w:szCs w:val="20"/>
        </w:rPr>
        <w:t>is defined as anything of monetary value, whether or not the value is readily ascertainable.</w:t>
      </w:r>
    </w:p>
    <w:p w14:paraId="0254630E" w14:textId="77777777" w:rsidR="00F77269" w:rsidRDefault="00BA6208" w:rsidP="0EDE0675">
      <w:pPr>
        <w:pStyle w:val="BodyText"/>
        <w:spacing w:before="93"/>
        <w:ind w:left="196" w:right="99"/>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Conflict of Interest (COI) </w:t>
      </w:r>
      <w:r w:rsidRPr="0EDE0675">
        <w:rPr>
          <w:rFonts w:asciiTheme="minorHAnsi" w:eastAsiaTheme="minorEastAsia" w:hAnsiTheme="minorHAnsi" w:cstheme="minorBidi"/>
          <w:sz w:val="20"/>
          <w:szCs w:val="20"/>
        </w:rPr>
        <w:t>is defined as a significant financial interest that could directly and significantly affect the design, conduct, or reporting of research.</w:t>
      </w:r>
    </w:p>
    <w:p w14:paraId="0254630F" w14:textId="77777777" w:rsidR="00F77269" w:rsidRDefault="00BA6208" w:rsidP="0EDE0675">
      <w:pPr>
        <w:pStyle w:val="BodyText"/>
        <w:spacing w:before="92"/>
        <w:ind w:left="195" w:right="180"/>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Remuneration </w:t>
      </w:r>
      <w:r w:rsidRPr="0EDE0675">
        <w:rPr>
          <w:rFonts w:asciiTheme="minorHAnsi" w:eastAsiaTheme="minorEastAsia" w:hAnsiTheme="minorHAnsi" w:cstheme="minorBidi"/>
          <w:sz w:val="20"/>
          <w:szCs w:val="20"/>
        </w:rPr>
        <w:t>is defined as salary or any payment for services not otherwise identified as salary (e.g., consulting fees, honoraria, paid authorship). See “SFI Exclusions” below for financial interests that are not reportable.</w:t>
      </w:r>
    </w:p>
    <w:p w14:paraId="02546310" w14:textId="77777777" w:rsidR="00F77269" w:rsidRDefault="00BA6208" w:rsidP="0EDE0675">
      <w:pPr>
        <w:pStyle w:val="BodyText"/>
        <w:spacing w:before="93"/>
        <w:ind w:left="196" w:right="148"/>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Equity Interest </w:t>
      </w:r>
      <w:r w:rsidRPr="0EDE0675">
        <w:rPr>
          <w:rFonts w:asciiTheme="minorHAnsi" w:eastAsiaTheme="minorEastAsia" w:hAnsiTheme="minorHAnsi" w:cstheme="minorBidi"/>
          <w:sz w:val="20"/>
          <w:szCs w:val="20"/>
        </w:rPr>
        <w:t>is defined as any stock, stock option, or other ownership interest, as determined through reference to public prices or other reasonable measures of fair market value. See “SFI Exclusions” below for financial interests that are not reportable.</w:t>
      </w:r>
    </w:p>
    <w:p w14:paraId="02546311" w14:textId="77777777" w:rsidR="00F77269" w:rsidRDefault="00BA6208" w:rsidP="0EDE0675">
      <w:pPr>
        <w:pStyle w:val="BodyText"/>
        <w:spacing w:before="90"/>
        <w:ind w:left="196" w:right="128"/>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Intellectual Property </w:t>
      </w:r>
      <w:r w:rsidRPr="0EDE0675">
        <w:rPr>
          <w:rFonts w:asciiTheme="minorHAnsi" w:eastAsiaTheme="minorEastAsia" w:hAnsiTheme="minorHAnsi" w:cstheme="minorBidi"/>
          <w:sz w:val="20"/>
          <w:szCs w:val="20"/>
        </w:rPr>
        <w:t>is defined as a work or invention that is the result of creativity, to which one has rights. Includes, but is not limited to, any invention, discovery, creation, know-how, trade secret, technology, scientific or technological development, research data, works of authorship, and computer software, regardless of whether subject to protection under patent, trademark, copyright, or other laws.</w:t>
      </w:r>
    </w:p>
    <w:p w14:paraId="02546312" w14:textId="77777777" w:rsidR="00F77269" w:rsidRDefault="00BA6208" w:rsidP="0EDE0675">
      <w:pPr>
        <w:pStyle w:val="BodyText"/>
        <w:spacing w:before="93"/>
        <w:ind w:left="196" w:right="959"/>
        <w:rPr>
          <w:rFonts w:asciiTheme="minorHAnsi" w:eastAsiaTheme="minorEastAsia" w:hAnsiTheme="minorHAnsi" w:cstheme="minorBidi"/>
          <w:sz w:val="20"/>
          <w:szCs w:val="20"/>
        </w:rPr>
      </w:pPr>
      <w:r w:rsidRPr="0EDE0675">
        <w:rPr>
          <w:rFonts w:asciiTheme="minorHAnsi" w:eastAsiaTheme="minorEastAsia" w:hAnsiTheme="minorHAnsi" w:cstheme="minorBidi"/>
          <w:b/>
          <w:bCs/>
          <w:sz w:val="20"/>
          <w:szCs w:val="20"/>
        </w:rPr>
        <w:t xml:space="preserve">Significant Financial Interest </w:t>
      </w:r>
      <w:r w:rsidRPr="0EDE0675">
        <w:rPr>
          <w:rFonts w:asciiTheme="minorHAnsi" w:eastAsiaTheme="minorEastAsia" w:hAnsiTheme="minorHAnsi" w:cstheme="minorBidi"/>
          <w:sz w:val="20"/>
          <w:szCs w:val="20"/>
        </w:rPr>
        <w:t>is defined as a financial interest consisting of one or more of the following interests of the Investigator (and the Investigator's Covered Family Members):</w:t>
      </w:r>
    </w:p>
    <w:p w14:paraId="02546313" w14:textId="77777777" w:rsidR="00F77269" w:rsidRDefault="00F77269" w:rsidP="0EDE0675">
      <w:pPr>
        <w:pStyle w:val="BodyText"/>
        <w:spacing w:before="3"/>
        <w:rPr>
          <w:rFonts w:asciiTheme="minorHAnsi" w:eastAsiaTheme="minorEastAsia" w:hAnsiTheme="minorHAnsi" w:cstheme="minorBidi"/>
          <w:sz w:val="20"/>
          <w:szCs w:val="20"/>
        </w:rPr>
      </w:pPr>
    </w:p>
    <w:p w14:paraId="02546314" w14:textId="77777777" w:rsidR="00F77269" w:rsidRDefault="00BA6208" w:rsidP="0EDE0675">
      <w:pPr>
        <w:pStyle w:val="ListParagraph"/>
        <w:numPr>
          <w:ilvl w:val="0"/>
          <w:numId w:val="2"/>
        </w:numPr>
        <w:tabs>
          <w:tab w:val="left" w:pos="465"/>
        </w:tabs>
        <w:spacing w:before="1"/>
        <w:ind w:right="210" w:hanging="268"/>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Remuneration or Equity Interest in a Publicly Traded Entity in which the value of Remuneration received from the entity in the preceding</w:t>
      </w:r>
      <w:r w:rsidRPr="0EDE0675">
        <w:rPr>
          <w:rFonts w:asciiTheme="minorHAnsi" w:eastAsiaTheme="minorEastAsia" w:hAnsiTheme="minorHAnsi" w:cstheme="minorBidi"/>
          <w:spacing w:val="-5"/>
          <w:sz w:val="20"/>
          <w:szCs w:val="20"/>
        </w:rPr>
        <w:t xml:space="preserve"> </w:t>
      </w:r>
      <w:r w:rsidRPr="0EDE0675">
        <w:rPr>
          <w:rFonts w:asciiTheme="minorHAnsi" w:eastAsiaTheme="minorEastAsia" w:hAnsiTheme="minorHAnsi" w:cstheme="minorBidi"/>
          <w:sz w:val="20"/>
          <w:szCs w:val="20"/>
        </w:rPr>
        <w:t>12</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months</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and the</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value</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of</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any Equity</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Interest</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in the</w:t>
      </w:r>
      <w:r w:rsidRPr="0EDE0675">
        <w:rPr>
          <w:rFonts w:asciiTheme="minorHAnsi" w:eastAsiaTheme="minorEastAsia" w:hAnsiTheme="minorHAnsi" w:cstheme="minorBidi"/>
          <w:spacing w:val="-4"/>
          <w:sz w:val="20"/>
          <w:szCs w:val="20"/>
        </w:rPr>
        <w:t xml:space="preserve"> </w:t>
      </w:r>
      <w:r w:rsidRPr="0EDE0675">
        <w:rPr>
          <w:rFonts w:asciiTheme="minorHAnsi" w:eastAsiaTheme="minorEastAsia" w:hAnsiTheme="minorHAnsi" w:cstheme="minorBidi"/>
          <w:sz w:val="20"/>
          <w:szCs w:val="20"/>
        </w:rPr>
        <w:t>entity</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as</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of</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the</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current</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date</w:t>
      </w:r>
      <w:r w:rsidRPr="0EDE0675">
        <w:rPr>
          <w:rFonts w:asciiTheme="minorHAnsi" w:eastAsiaTheme="minorEastAsia" w:hAnsiTheme="minorHAnsi" w:cstheme="minorBidi"/>
          <w:spacing w:val="1"/>
          <w:sz w:val="20"/>
          <w:szCs w:val="20"/>
        </w:rPr>
        <w:t xml:space="preserve"> </w:t>
      </w:r>
      <w:r w:rsidRPr="0EDE0675">
        <w:rPr>
          <w:rFonts w:asciiTheme="minorHAnsi" w:eastAsiaTheme="minorEastAsia" w:hAnsiTheme="minorHAnsi" w:cstheme="minorBidi"/>
          <w:sz w:val="20"/>
          <w:szCs w:val="20"/>
        </w:rPr>
        <w:t>exceeds</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$5,000 when</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aggregated,</w:t>
      </w:r>
      <w:r w:rsidRPr="0EDE0675">
        <w:rPr>
          <w:rFonts w:asciiTheme="minorHAnsi" w:eastAsiaTheme="minorEastAsia" w:hAnsiTheme="minorHAnsi" w:cstheme="minorBidi"/>
          <w:spacing w:val="-4"/>
          <w:sz w:val="20"/>
          <w:szCs w:val="20"/>
        </w:rPr>
        <w:t xml:space="preserve"> </w:t>
      </w:r>
      <w:r w:rsidRPr="0EDE0675">
        <w:rPr>
          <w:rFonts w:asciiTheme="minorHAnsi" w:eastAsiaTheme="minorEastAsia" w:hAnsiTheme="minorHAnsi" w:cstheme="minorBidi"/>
          <w:sz w:val="20"/>
          <w:szCs w:val="20"/>
        </w:rPr>
        <w:t>AND</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it reasonably appears to be related to the Investigator’s responsibilities under the established work agreement/research with</w:t>
      </w:r>
      <w:r w:rsidRPr="0EDE0675">
        <w:rPr>
          <w:rFonts w:asciiTheme="minorHAnsi" w:eastAsiaTheme="minorEastAsia" w:hAnsiTheme="minorHAnsi" w:cstheme="minorBidi"/>
          <w:spacing w:val="-26"/>
          <w:sz w:val="20"/>
          <w:szCs w:val="20"/>
        </w:rPr>
        <w:t xml:space="preserve"> </w:t>
      </w:r>
      <w:r w:rsidRPr="0EDE0675">
        <w:rPr>
          <w:rFonts w:asciiTheme="minorHAnsi" w:eastAsiaTheme="minorEastAsia" w:hAnsiTheme="minorHAnsi" w:cstheme="minorBidi"/>
          <w:sz w:val="20"/>
          <w:szCs w:val="20"/>
        </w:rPr>
        <w:t>UTA;</w:t>
      </w:r>
    </w:p>
    <w:p w14:paraId="02546315" w14:textId="77777777" w:rsidR="00F77269" w:rsidRDefault="00BA6208" w:rsidP="0EDE0675">
      <w:pPr>
        <w:pStyle w:val="ListParagraph"/>
        <w:numPr>
          <w:ilvl w:val="0"/>
          <w:numId w:val="2"/>
        </w:numPr>
        <w:tabs>
          <w:tab w:val="left" w:pos="465"/>
        </w:tabs>
        <w:ind w:right="313" w:hanging="268"/>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Remuneration or Equity Interest in a Non-Publicly Traded Entity in which the value of Remuneration received from the entity in the preceding 12 months exceeds $5,000, or when the Investigator holds any Equity Interest, AND it reasonably appears to be related to the Investigator’s responsibilities under the established work agreement/research with UT</w:t>
      </w:r>
      <w:r w:rsidRPr="0EDE0675">
        <w:rPr>
          <w:rFonts w:asciiTheme="minorHAnsi" w:eastAsiaTheme="minorEastAsia" w:hAnsiTheme="minorHAnsi" w:cstheme="minorBidi"/>
          <w:spacing w:val="-8"/>
          <w:sz w:val="20"/>
          <w:szCs w:val="20"/>
        </w:rPr>
        <w:t xml:space="preserve"> </w:t>
      </w:r>
      <w:r w:rsidRPr="0EDE0675">
        <w:rPr>
          <w:rFonts w:asciiTheme="minorHAnsi" w:eastAsiaTheme="minorEastAsia" w:hAnsiTheme="minorHAnsi" w:cstheme="minorBidi"/>
          <w:sz w:val="20"/>
          <w:szCs w:val="20"/>
        </w:rPr>
        <w:t>Arlington;</w:t>
      </w:r>
    </w:p>
    <w:p w14:paraId="02546316" w14:textId="77777777" w:rsidR="00F77269" w:rsidRDefault="00BA6208" w:rsidP="0EDE0675">
      <w:pPr>
        <w:pStyle w:val="ListParagraph"/>
        <w:numPr>
          <w:ilvl w:val="0"/>
          <w:numId w:val="2"/>
        </w:numPr>
        <w:tabs>
          <w:tab w:val="left" w:pos="465"/>
        </w:tabs>
        <w:ind w:right="1161"/>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Intellectual Property upon receipt of income related to the IP AND it reasonably appears to be related to the Investigator’s responsibilities under the established work agreement/research with UT</w:t>
      </w:r>
      <w:r w:rsidRPr="0EDE0675">
        <w:rPr>
          <w:rFonts w:asciiTheme="minorHAnsi" w:eastAsiaTheme="minorEastAsia" w:hAnsiTheme="minorHAnsi" w:cstheme="minorBidi"/>
          <w:spacing w:val="-7"/>
          <w:sz w:val="20"/>
          <w:szCs w:val="20"/>
        </w:rPr>
        <w:t xml:space="preserve"> </w:t>
      </w:r>
      <w:r w:rsidRPr="0EDE0675">
        <w:rPr>
          <w:rFonts w:asciiTheme="minorHAnsi" w:eastAsiaTheme="minorEastAsia" w:hAnsiTheme="minorHAnsi" w:cstheme="minorBidi"/>
          <w:sz w:val="20"/>
          <w:szCs w:val="20"/>
        </w:rPr>
        <w:t>Arlington;</w:t>
      </w:r>
    </w:p>
    <w:p w14:paraId="02546317" w14:textId="77777777" w:rsidR="00F77269" w:rsidRDefault="00BA6208" w:rsidP="0EDE0675">
      <w:pPr>
        <w:pStyle w:val="ListParagraph"/>
        <w:numPr>
          <w:ilvl w:val="0"/>
          <w:numId w:val="2"/>
        </w:numPr>
        <w:tabs>
          <w:tab w:val="left" w:pos="465"/>
        </w:tabs>
        <w:spacing w:line="242" w:lineRule="auto"/>
        <w:ind w:right="117"/>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Reimbursed</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or</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Sponsored Travel</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that</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is</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NOT</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EXCLUDED</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by</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any</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of</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the</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SFI</w:t>
      </w:r>
      <w:r w:rsidRPr="0EDE0675">
        <w:rPr>
          <w:rFonts w:asciiTheme="minorHAnsi" w:eastAsiaTheme="minorEastAsia" w:hAnsiTheme="minorHAnsi" w:cstheme="minorBidi"/>
          <w:spacing w:val="-1"/>
          <w:sz w:val="20"/>
          <w:szCs w:val="20"/>
        </w:rPr>
        <w:t xml:space="preserve"> </w:t>
      </w:r>
      <w:r w:rsidRPr="0EDE0675">
        <w:rPr>
          <w:rFonts w:asciiTheme="minorHAnsi" w:eastAsiaTheme="minorEastAsia" w:hAnsiTheme="minorHAnsi" w:cstheme="minorBidi"/>
          <w:sz w:val="20"/>
          <w:szCs w:val="20"/>
        </w:rPr>
        <w:t>EXCLUSIONS</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described</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below</w:t>
      </w:r>
      <w:r w:rsidRPr="0EDE0675">
        <w:rPr>
          <w:rFonts w:asciiTheme="minorHAnsi" w:eastAsiaTheme="minorEastAsia" w:hAnsiTheme="minorHAnsi" w:cstheme="minorBidi"/>
          <w:spacing w:val="-4"/>
          <w:sz w:val="20"/>
          <w:szCs w:val="20"/>
        </w:rPr>
        <w:t xml:space="preserve"> </w:t>
      </w:r>
      <w:r w:rsidRPr="0EDE0675">
        <w:rPr>
          <w:rFonts w:asciiTheme="minorHAnsi" w:eastAsiaTheme="minorEastAsia" w:hAnsiTheme="minorHAnsi" w:cstheme="minorBidi"/>
          <w:sz w:val="20"/>
          <w:szCs w:val="20"/>
        </w:rPr>
        <w:t>(see last</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bullet</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point)</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AND it reasonably appears to be related to the Investigator’s responsibilities under the established work agreement/research</w:t>
      </w:r>
      <w:r w:rsidRPr="0EDE0675">
        <w:rPr>
          <w:rFonts w:asciiTheme="minorHAnsi" w:eastAsiaTheme="minorEastAsia" w:hAnsiTheme="minorHAnsi" w:cstheme="minorBidi"/>
          <w:spacing w:val="-34"/>
          <w:sz w:val="20"/>
          <w:szCs w:val="20"/>
        </w:rPr>
        <w:t xml:space="preserve"> </w:t>
      </w:r>
      <w:r w:rsidRPr="0EDE0675">
        <w:rPr>
          <w:rFonts w:asciiTheme="minorHAnsi" w:eastAsiaTheme="minorEastAsia" w:hAnsiTheme="minorHAnsi" w:cstheme="minorBidi"/>
          <w:sz w:val="20"/>
          <w:szCs w:val="20"/>
        </w:rPr>
        <w:t>with UTA;</w:t>
      </w:r>
    </w:p>
    <w:p w14:paraId="02546318" w14:textId="77777777" w:rsidR="00F77269" w:rsidRDefault="00BA6208" w:rsidP="0EDE0675">
      <w:pPr>
        <w:pStyle w:val="ListParagraph"/>
        <w:numPr>
          <w:ilvl w:val="0"/>
          <w:numId w:val="2"/>
        </w:numPr>
        <w:tabs>
          <w:tab w:val="left" w:pos="465"/>
        </w:tabs>
        <w:spacing w:line="192" w:lineRule="exact"/>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Travel</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not</w:t>
      </w:r>
      <w:r w:rsidRPr="0EDE0675">
        <w:rPr>
          <w:rFonts w:asciiTheme="minorHAnsi" w:eastAsiaTheme="minorEastAsia" w:hAnsiTheme="minorHAnsi" w:cstheme="minorBidi"/>
          <w:spacing w:val="-1"/>
          <w:sz w:val="20"/>
          <w:szCs w:val="20"/>
        </w:rPr>
        <w:t xml:space="preserve"> </w:t>
      </w:r>
      <w:r w:rsidRPr="0EDE0675">
        <w:rPr>
          <w:rFonts w:asciiTheme="minorHAnsi" w:eastAsiaTheme="minorEastAsia" w:hAnsiTheme="minorHAnsi" w:cstheme="minorBidi"/>
          <w:sz w:val="20"/>
          <w:szCs w:val="20"/>
        </w:rPr>
        <w:t>meeting</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the</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exceptions</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in</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part</w:t>
      </w:r>
      <w:r w:rsidRPr="0EDE0675">
        <w:rPr>
          <w:rFonts w:asciiTheme="minorHAnsi" w:eastAsiaTheme="minorEastAsia" w:hAnsiTheme="minorHAnsi" w:cstheme="minorBidi"/>
          <w:spacing w:val="-1"/>
          <w:sz w:val="20"/>
          <w:szCs w:val="20"/>
        </w:rPr>
        <w:t xml:space="preserve"> </w:t>
      </w:r>
      <w:r w:rsidRPr="0EDE0675">
        <w:rPr>
          <w:rFonts w:asciiTheme="minorHAnsi" w:eastAsiaTheme="minorEastAsia" w:hAnsiTheme="minorHAnsi" w:cstheme="minorBidi"/>
          <w:sz w:val="20"/>
          <w:szCs w:val="20"/>
        </w:rPr>
        <w:t>(d)</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above,</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but</w:t>
      </w:r>
      <w:r w:rsidRPr="0EDE0675">
        <w:rPr>
          <w:rFonts w:asciiTheme="minorHAnsi" w:eastAsiaTheme="minorEastAsia" w:hAnsiTheme="minorHAnsi" w:cstheme="minorBidi"/>
          <w:spacing w:val="-1"/>
          <w:sz w:val="20"/>
          <w:szCs w:val="20"/>
        </w:rPr>
        <w:t xml:space="preserve"> </w:t>
      </w:r>
      <w:r w:rsidRPr="0EDE0675">
        <w:rPr>
          <w:rFonts w:asciiTheme="minorHAnsi" w:eastAsiaTheme="minorEastAsia" w:hAnsiTheme="minorHAnsi" w:cstheme="minorBidi"/>
          <w:sz w:val="20"/>
          <w:szCs w:val="20"/>
        </w:rPr>
        <w:t>is</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valued</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at less</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than</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$5,000</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per</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entity</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that</w:t>
      </w:r>
      <w:r w:rsidRPr="0EDE0675">
        <w:rPr>
          <w:rFonts w:asciiTheme="minorHAnsi" w:eastAsiaTheme="minorEastAsia" w:hAnsiTheme="minorHAnsi" w:cstheme="minorBidi"/>
          <w:spacing w:val="-1"/>
          <w:sz w:val="20"/>
          <w:szCs w:val="20"/>
        </w:rPr>
        <w:t xml:space="preserve"> </w:t>
      </w:r>
      <w:r w:rsidRPr="0EDE0675">
        <w:rPr>
          <w:rFonts w:asciiTheme="minorHAnsi" w:eastAsiaTheme="minorEastAsia" w:hAnsiTheme="minorHAnsi" w:cstheme="minorBidi"/>
          <w:sz w:val="20"/>
          <w:szCs w:val="20"/>
        </w:rPr>
        <w:t>reimburses</w:t>
      </w:r>
      <w:r w:rsidRPr="0EDE0675">
        <w:rPr>
          <w:rFonts w:asciiTheme="minorHAnsi" w:eastAsiaTheme="minorEastAsia" w:hAnsiTheme="minorHAnsi" w:cstheme="minorBidi"/>
          <w:spacing w:val="-3"/>
          <w:sz w:val="20"/>
          <w:szCs w:val="20"/>
        </w:rPr>
        <w:t xml:space="preserve"> </w:t>
      </w:r>
      <w:r w:rsidRPr="0EDE0675">
        <w:rPr>
          <w:rFonts w:asciiTheme="minorHAnsi" w:eastAsiaTheme="minorEastAsia" w:hAnsiTheme="minorHAnsi" w:cstheme="minorBidi"/>
          <w:sz w:val="20"/>
          <w:szCs w:val="20"/>
        </w:rPr>
        <w:t>or</w:t>
      </w:r>
      <w:r w:rsidRPr="0EDE0675">
        <w:rPr>
          <w:rFonts w:asciiTheme="minorHAnsi" w:eastAsiaTheme="minorEastAsia" w:hAnsiTheme="minorHAnsi" w:cstheme="minorBidi"/>
          <w:spacing w:val="-2"/>
          <w:sz w:val="20"/>
          <w:szCs w:val="20"/>
        </w:rPr>
        <w:t xml:space="preserve"> </w:t>
      </w:r>
      <w:r w:rsidRPr="0EDE0675">
        <w:rPr>
          <w:rFonts w:asciiTheme="minorHAnsi" w:eastAsiaTheme="minorEastAsia" w:hAnsiTheme="minorHAnsi" w:cstheme="minorBidi"/>
          <w:sz w:val="20"/>
          <w:szCs w:val="20"/>
        </w:rPr>
        <w:t>sponsors the travel.</w:t>
      </w:r>
    </w:p>
    <w:p w14:paraId="02546319" w14:textId="77777777" w:rsidR="00F77269" w:rsidRDefault="00F77269" w:rsidP="0EDE0675">
      <w:pPr>
        <w:pStyle w:val="BodyText"/>
        <w:spacing w:before="10"/>
        <w:rPr>
          <w:rFonts w:asciiTheme="minorHAnsi" w:eastAsiaTheme="minorEastAsia" w:hAnsiTheme="minorHAnsi" w:cstheme="minorBidi"/>
          <w:sz w:val="20"/>
          <w:szCs w:val="20"/>
        </w:rPr>
      </w:pPr>
    </w:p>
    <w:p w14:paraId="0254631A" w14:textId="77777777" w:rsidR="00F77269" w:rsidRDefault="00BA6208" w:rsidP="0EDE0675">
      <w:pPr>
        <w:spacing w:before="1"/>
        <w:ind w:left="104"/>
        <w:rPr>
          <w:rFonts w:asciiTheme="minorHAnsi" w:eastAsiaTheme="minorEastAsia" w:hAnsiTheme="minorHAnsi" w:cstheme="minorBidi"/>
          <w:b/>
          <w:bCs/>
          <w:sz w:val="20"/>
          <w:szCs w:val="20"/>
        </w:rPr>
      </w:pPr>
      <w:r w:rsidRPr="0EDE0675">
        <w:rPr>
          <w:rFonts w:asciiTheme="minorHAnsi" w:eastAsiaTheme="minorEastAsia" w:hAnsiTheme="minorHAnsi" w:cstheme="minorBidi"/>
          <w:b/>
          <w:bCs/>
          <w:sz w:val="20"/>
          <w:szCs w:val="20"/>
        </w:rPr>
        <w:t>SFI Exclusions: The term Significant Financial Interest (SFI) does not include the following types of financial interests:</w:t>
      </w:r>
    </w:p>
    <w:p w14:paraId="0254631B" w14:textId="77777777" w:rsidR="00F77269" w:rsidRDefault="00F77269" w:rsidP="0EDE0675">
      <w:pPr>
        <w:pStyle w:val="BodyText"/>
        <w:spacing w:before="6"/>
        <w:rPr>
          <w:rFonts w:asciiTheme="minorHAnsi" w:eastAsiaTheme="minorEastAsia" w:hAnsiTheme="minorHAnsi" w:cstheme="minorBidi"/>
          <w:b/>
          <w:bCs/>
          <w:sz w:val="20"/>
          <w:szCs w:val="20"/>
        </w:rPr>
      </w:pPr>
    </w:p>
    <w:p w14:paraId="0254631C" w14:textId="63DAD547" w:rsidR="00F77269" w:rsidRDefault="00BB7B9E" w:rsidP="0EDE0675">
      <w:pPr>
        <w:pStyle w:val="ListParagraph"/>
        <w:numPr>
          <w:ilvl w:val="0"/>
          <w:numId w:val="1"/>
        </w:numPr>
        <w:tabs>
          <w:tab w:val="left" w:pos="465"/>
        </w:tabs>
        <w:spacing w:line="195" w:lineRule="exact"/>
        <w:ind w:hanging="268"/>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S</w:t>
      </w:r>
      <w:r w:rsidR="00BA6208" w:rsidRPr="0EDE0675">
        <w:rPr>
          <w:rFonts w:asciiTheme="minorHAnsi" w:eastAsiaTheme="minorEastAsia" w:hAnsiTheme="minorHAnsi" w:cstheme="minorBidi"/>
          <w:sz w:val="20"/>
          <w:szCs w:val="20"/>
        </w:rPr>
        <w:t>alary paid by UT Arlington to the Investigator if the Investigator is currently employed or otherwise appointed by</w:t>
      </w:r>
      <w:r w:rsidR="00BA6208" w:rsidRPr="0EDE0675">
        <w:rPr>
          <w:rFonts w:asciiTheme="minorHAnsi" w:eastAsiaTheme="minorEastAsia" w:hAnsiTheme="minorHAnsi" w:cstheme="minorBidi"/>
          <w:spacing w:val="-16"/>
          <w:sz w:val="20"/>
          <w:szCs w:val="20"/>
        </w:rPr>
        <w:t xml:space="preserve"> </w:t>
      </w:r>
      <w:r w:rsidR="00BA6208" w:rsidRPr="0EDE0675">
        <w:rPr>
          <w:rFonts w:asciiTheme="minorHAnsi" w:eastAsiaTheme="minorEastAsia" w:hAnsiTheme="minorHAnsi" w:cstheme="minorBidi"/>
          <w:sz w:val="20"/>
          <w:szCs w:val="20"/>
        </w:rPr>
        <w:t>UTA;</w:t>
      </w:r>
    </w:p>
    <w:p w14:paraId="0254631D" w14:textId="53083F19" w:rsidR="00F77269" w:rsidRDefault="00BB7B9E" w:rsidP="0EDE0675">
      <w:pPr>
        <w:pStyle w:val="ListParagraph"/>
        <w:numPr>
          <w:ilvl w:val="0"/>
          <w:numId w:val="1"/>
        </w:numPr>
        <w:tabs>
          <w:tab w:val="left" w:pos="465"/>
        </w:tabs>
        <w:ind w:right="311" w:hanging="268"/>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I</w:t>
      </w:r>
      <w:r w:rsidR="00BA6208" w:rsidRPr="0EDE0675">
        <w:rPr>
          <w:rFonts w:asciiTheme="minorHAnsi" w:eastAsiaTheme="minorEastAsia" w:hAnsiTheme="minorHAnsi" w:cstheme="minorBidi"/>
          <w:sz w:val="20"/>
          <w:szCs w:val="20"/>
        </w:rPr>
        <w:t>ncome from investment vehicles, such as mutual funds and retirement accounts, as long as the Investigator does not directly control the investment decisions made in these</w:t>
      </w:r>
      <w:r w:rsidR="00BA6208" w:rsidRPr="0EDE0675">
        <w:rPr>
          <w:rFonts w:asciiTheme="minorHAnsi" w:eastAsiaTheme="minorEastAsia" w:hAnsiTheme="minorHAnsi" w:cstheme="minorBidi"/>
          <w:spacing w:val="-1"/>
          <w:sz w:val="20"/>
          <w:szCs w:val="20"/>
        </w:rPr>
        <w:t xml:space="preserve"> </w:t>
      </w:r>
      <w:r w:rsidR="00BA6208" w:rsidRPr="0EDE0675">
        <w:rPr>
          <w:rFonts w:asciiTheme="minorHAnsi" w:eastAsiaTheme="minorEastAsia" w:hAnsiTheme="minorHAnsi" w:cstheme="minorBidi"/>
          <w:sz w:val="20"/>
          <w:szCs w:val="20"/>
        </w:rPr>
        <w:t>vehicles;</w:t>
      </w:r>
    </w:p>
    <w:p w14:paraId="0254631E" w14:textId="2F1A460A" w:rsidR="00F77269" w:rsidRDefault="00BB7B9E" w:rsidP="0EDE0675">
      <w:pPr>
        <w:pStyle w:val="ListParagraph"/>
        <w:numPr>
          <w:ilvl w:val="0"/>
          <w:numId w:val="1"/>
        </w:numPr>
        <w:tabs>
          <w:tab w:val="left" w:pos="465"/>
        </w:tabs>
        <w:ind w:right="172" w:hanging="268"/>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I</w:t>
      </w:r>
      <w:r w:rsidR="00BA6208" w:rsidRPr="0EDE0675">
        <w:rPr>
          <w:rFonts w:asciiTheme="minorHAnsi" w:eastAsiaTheme="minorEastAsia" w:hAnsiTheme="minorHAnsi" w:cstheme="minorBidi"/>
          <w:sz w:val="20"/>
          <w:szCs w:val="20"/>
        </w:rPr>
        <w:t>ncome from seminars, lectures, or teaching engagements sponsored by a Federal, state, or local government agency, an Institution of higher education as defined at 20 U.S.C. 1001(a), an academic teaching hospital, a medical center, or a research institute that is affiliated with an Institution of higher</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education;</w:t>
      </w:r>
    </w:p>
    <w:p w14:paraId="0254631F" w14:textId="27FD6B1E" w:rsidR="00F77269" w:rsidRDefault="00BB7B9E" w:rsidP="0EDE0675">
      <w:pPr>
        <w:pStyle w:val="ListParagraph"/>
        <w:numPr>
          <w:ilvl w:val="0"/>
          <w:numId w:val="1"/>
        </w:numPr>
        <w:tabs>
          <w:tab w:val="left" w:pos="465"/>
        </w:tabs>
        <w:spacing w:before="3" w:line="237" w:lineRule="auto"/>
        <w:ind w:right="117" w:hanging="268"/>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I</w:t>
      </w:r>
      <w:r w:rsidR="00BA6208" w:rsidRPr="0EDE0675">
        <w:rPr>
          <w:rFonts w:asciiTheme="minorHAnsi" w:eastAsiaTheme="minorEastAsia" w:hAnsiTheme="minorHAnsi" w:cstheme="minorBidi"/>
          <w:sz w:val="20"/>
          <w:szCs w:val="20"/>
        </w:rPr>
        <w:t>ncome from service on advisory committees or review panels for a Federal, state, or local government agency, an Institution of higher education</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as</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defined</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at</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20 U.S.C.</w:t>
      </w:r>
      <w:r w:rsidR="00BA6208" w:rsidRPr="0EDE0675">
        <w:rPr>
          <w:rFonts w:asciiTheme="minorHAnsi" w:eastAsiaTheme="minorEastAsia" w:hAnsiTheme="minorHAnsi" w:cstheme="minorBidi"/>
          <w:spacing w:val="-2"/>
          <w:sz w:val="20"/>
          <w:szCs w:val="20"/>
        </w:rPr>
        <w:t xml:space="preserve"> </w:t>
      </w:r>
      <w:r w:rsidR="00BA6208" w:rsidRPr="0EDE0675">
        <w:rPr>
          <w:rFonts w:asciiTheme="minorHAnsi" w:eastAsiaTheme="minorEastAsia" w:hAnsiTheme="minorHAnsi" w:cstheme="minorBidi"/>
          <w:sz w:val="20"/>
          <w:szCs w:val="20"/>
        </w:rPr>
        <w:t>1001(a),</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an</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academic</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teaching</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hospital,</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a medical</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center,</w:t>
      </w:r>
      <w:r w:rsidR="00BA6208" w:rsidRPr="0EDE0675">
        <w:rPr>
          <w:rFonts w:asciiTheme="minorHAnsi" w:eastAsiaTheme="minorEastAsia" w:hAnsiTheme="minorHAnsi" w:cstheme="minorBidi"/>
          <w:spacing w:val="-1"/>
          <w:sz w:val="20"/>
          <w:szCs w:val="20"/>
        </w:rPr>
        <w:t xml:space="preserve"> </w:t>
      </w:r>
      <w:r w:rsidR="00BA6208" w:rsidRPr="0EDE0675">
        <w:rPr>
          <w:rFonts w:asciiTheme="minorHAnsi" w:eastAsiaTheme="minorEastAsia" w:hAnsiTheme="minorHAnsi" w:cstheme="minorBidi"/>
          <w:sz w:val="20"/>
          <w:szCs w:val="20"/>
        </w:rPr>
        <w:t>or</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a</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research institute that</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is</w:t>
      </w:r>
      <w:r w:rsidR="00BA6208" w:rsidRPr="0EDE0675">
        <w:rPr>
          <w:rFonts w:asciiTheme="minorHAnsi" w:eastAsiaTheme="minorEastAsia" w:hAnsiTheme="minorHAnsi" w:cstheme="minorBidi"/>
          <w:spacing w:val="-4"/>
          <w:sz w:val="20"/>
          <w:szCs w:val="20"/>
        </w:rPr>
        <w:t xml:space="preserve"> </w:t>
      </w:r>
      <w:r w:rsidR="00BA6208" w:rsidRPr="0EDE0675">
        <w:rPr>
          <w:rFonts w:asciiTheme="minorHAnsi" w:eastAsiaTheme="minorEastAsia" w:hAnsiTheme="minorHAnsi" w:cstheme="minorBidi"/>
          <w:sz w:val="20"/>
          <w:szCs w:val="20"/>
        </w:rPr>
        <w:t>affiliated with an Institution of higher</w:t>
      </w:r>
      <w:r w:rsidR="00BA6208" w:rsidRPr="0EDE0675">
        <w:rPr>
          <w:rFonts w:asciiTheme="minorHAnsi" w:eastAsiaTheme="minorEastAsia" w:hAnsiTheme="minorHAnsi" w:cstheme="minorBidi"/>
          <w:spacing w:val="-3"/>
          <w:sz w:val="20"/>
          <w:szCs w:val="20"/>
        </w:rPr>
        <w:t xml:space="preserve"> </w:t>
      </w:r>
      <w:r w:rsidR="00BA6208" w:rsidRPr="0EDE0675">
        <w:rPr>
          <w:rFonts w:asciiTheme="minorHAnsi" w:eastAsiaTheme="minorEastAsia" w:hAnsiTheme="minorHAnsi" w:cstheme="minorBidi"/>
          <w:sz w:val="20"/>
          <w:szCs w:val="20"/>
        </w:rPr>
        <w:t>education;</w:t>
      </w:r>
    </w:p>
    <w:p w14:paraId="02546320" w14:textId="5627E336" w:rsidR="00F77269" w:rsidRDefault="00BB7B9E" w:rsidP="0EDE0675">
      <w:pPr>
        <w:pStyle w:val="ListParagraph"/>
        <w:numPr>
          <w:ilvl w:val="0"/>
          <w:numId w:val="1"/>
        </w:numPr>
        <w:tabs>
          <w:tab w:val="left" w:pos="465"/>
        </w:tabs>
        <w:spacing w:before="5" w:line="237" w:lineRule="auto"/>
        <w:ind w:right="199" w:hanging="268"/>
        <w:jc w:val="both"/>
        <w:rPr>
          <w:rFonts w:asciiTheme="minorHAnsi" w:eastAsiaTheme="minorEastAsia" w:hAnsiTheme="minorHAnsi" w:cstheme="minorBidi"/>
          <w:sz w:val="20"/>
          <w:szCs w:val="20"/>
        </w:rPr>
      </w:pPr>
      <w:r w:rsidRPr="0EDE0675">
        <w:rPr>
          <w:rFonts w:asciiTheme="minorHAnsi" w:eastAsiaTheme="minorEastAsia" w:hAnsiTheme="minorHAnsi" w:cstheme="minorBidi"/>
          <w:sz w:val="20"/>
          <w:szCs w:val="20"/>
        </w:rPr>
        <w:t>T</w:t>
      </w:r>
      <w:r w:rsidR="00BA6208" w:rsidRPr="0EDE0675">
        <w:rPr>
          <w:rFonts w:asciiTheme="minorHAnsi" w:eastAsiaTheme="minorEastAsia" w:hAnsiTheme="minorHAnsi" w:cstheme="minorBidi"/>
          <w:sz w:val="20"/>
          <w:szCs w:val="20"/>
        </w:rPr>
        <w:t>ravel that is reimbursed or sponsored by a Federal, state, or local government agency, an Institution of higher education as defined at 20 U.S.C. 1001(a), an academic teaching hospital, a medical center, or a research institute that is affiliated with an Institution of higher education. (Travel for a subrecipient that is reimbursed/sponsored by UTA is not required to be</w:t>
      </w:r>
      <w:r w:rsidR="00BA6208" w:rsidRPr="0EDE0675">
        <w:rPr>
          <w:rFonts w:asciiTheme="minorHAnsi" w:eastAsiaTheme="minorEastAsia" w:hAnsiTheme="minorHAnsi" w:cstheme="minorBidi"/>
          <w:spacing w:val="-11"/>
          <w:sz w:val="20"/>
          <w:szCs w:val="20"/>
        </w:rPr>
        <w:t xml:space="preserve"> </w:t>
      </w:r>
      <w:r w:rsidR="00BA6208" w:rsidRPr="0EDE0675">
        <w:rPr>
          <w:rFonts w:asciiTheme="minorHAnsi" w:eastAsiaTheme="minorEastAsia" w:hAnsiTheme="minorHAnsi" w:cstheme="minorBidi"/>
          <w:sz w:val="20"/>
          <w:szCs w:val="20"/>
        </w:rPr>
        <w:t>reported.)</w:t>
      </w:r>
    </w:p>
    <w:sectPr w:rsidR="00F77269" w:rsidSect="0068538B">
      <w:pgSz w:w="12240" w:h="15840"/>
      <w:pgMar w:top="1060" w:right="760" w:bottom="280" w:left="740" w:header="285"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EBB5" w14:textId="77777777" w:rsidR="00C329D0" w:rsidRDefault="00C329D0">
      <w:r>
        <w:separator/>
      </w:r>
    </w:p>
  </w:endnote>
  <w:endnote w:type="continuationSeparator" w:id="0">
    <w:p w14:paraId="00274007" w14:textId="77777777" w:rsidR="00C329D0" w:rsidRDefault="00C3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670" w14:textId="1A40B0A0" w:rsidR="0068538B" w:rsidRDefault="0068538B">
    <w:pPr>
      <w:pStyle w:val="Footer"/>
    </w:pPr>
    <w:r>
      <w:t>V.</w:t>
    </w:r>
    <w:r w:rsidR="00912679">
      <w:t xml:space="preserve"> M</w:t>
    </w:r>
    <w:r w:rsidR="009E618A">
      <w:t>ay</w:t>
    </w:r>
    <w:r w:rsidR="00912679">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202A" w14:textId="77777777" w:rsidR="00C329D0" w:rsidRDefault="00C329D0">
      <w:r>
        <w:separator/>
      </w:r>
    </w:p>
  </w:footnote>
  <w:footnote w:type="continuationSeparator" w:id="0">
    <w:p w14:paraId="6F9F2E39" w14:textId="77777777" w:rsidR="00C329D0" w:rsidRDefault="00C3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632E" w14:textId="77777777" w:rsidR="00F77269" w:rsidRDefault="00BA6208">
    <w:pPr>
      <w:pStyle w:val="BodyText"/>
      <w:spacing w:line="14" w:lineRule="auto"/>
      <w:rPr>
        <w:sz w:val="20"/>
      </w:rPr>
    </w:pPr>
    <w:r>
      <w:rPr>
        <w:noProof/>
      </w:rPr>
      <w:drawing>
        <wp:anchor distT="0" distB="0" distL="0" distR="0" simplePos="0" relativeHeight="268429103" behindDoc="1" locked="0" layoutInCell="1" allowOverlap="1" wp14:anchorId="0254632F" wp14:editId="02546330">
          <wp:simplePos x="0" y="0"/>
          <wp:positionH relativeFrom="page">
            <wp:posOffset>1489075</wp:posOffset>
          </wp:positionH>
          <wp:positionV relativeFrom="page">
            <wp:posOffset>180975</wp:posOffset>
          </wp:positionV>
          <wp:extent cx="4377689" cy="405129"/>
          <wp:effectExtent l="0" t="0" r="0" b="0"/>
          <wp:wrapNone/>
          <wp:docPr id="74037836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377689" cy="4051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0A0"/>
    <w:multiLevelType w:val="hybridMultilevel"/>
    <w:tmpl w:val="825805DE"/>
    <w:lvl w:ilvl="0" w:tplc="4EEAD2A0">
      <w:start w:val="1"/>
      <w:numFmt w:val="decimal"/>
      <w:lvlText w:val="%1."/>
      <w:lvlJc w:val="left"/>
      <w:pPr>
        <w:ind w:left="464" w:hanging="269"/>
        <w:jc w:val="left"/>
      </w:pPr>
      <w:rPr>
        <w:rFonts w:ascii="Arial" w:eastAsia="Arial" w:hAnsi="Arial" w:cs="Arial" w:hint="default"/>
        <w:b/>
        <w:bCs/>
        <w:spacing w:val="0"/>
        <w:w w:val="100"/>
        <w:sz w:val="17"/>
        <w:szCs w:val="17"/>
        <w:lang w:val="en-US" w:eastAsia="en-US" w:bidi="en-US"/>
      </w:rPr>
    </w:lvl>
    <w:lvl w:ilvl="1" w:tplc="E4264BE6">
      <w:numFmt w:val="bullet"/>
      <w:lvlText w:val="•"/>
      <w:lvlJc w:val="left"/>
      <w:pPr>
        <w:ind w:left="1488" w:hanging="269"/>
      </w:pPr>
      <w:rPr>
        <w:rFonts w:hint="default"/>
        <w:lang w:val="en-US" w:eastAsia="en-US" w:bidi="en-US"/>
      </w:rPr>
    </w:lvl>
    <w:lvl w:ilvl="2" w:tplc="22ACA94E">
      <w:numFmt w:val="bullet"/>
      <w:lvlText w:val="•"/>
      <w:lvlJc w:val="left"/>
      <w:pPr>
        <w:ind w:left="2516" w:hanging="269"/>
      </w:pPr>
      <w:rPr>
        <w:rFonts w:hint="default"/>
        <w:lang w:val="en-US" w:eastAsia="en-US" w:bidi="en-US"/>
      </w:rPr>
    </w:lvl>
    <w:lvl w:ilvl="3" w:tplc="A90E176A">
      <w:numFmt w:val="bullet"/>
      <w:lvlText w:val="•"/>
      <w:lvlJc w:val="left"/>
      <w:pPr>
        <w:ind w:left="3544" w:hanging="269"/>
      </w:pPr>
      <w:rPr>
        <w:rFonts w:hint="default"/>
        <w:lang w:val="en-US" w:eastAsia="en-US" w:bidi="en-US"/>
      </w:rPr>
    </w:lvl>
    <w:lvl w:ilvl="4" w:tplc="9C2CD6D0">
      <w:numFmt w:val="bullet"/>
      <w:lvlText w:val="•"/>
      <w:lvlJc w:val="left"/>
      <w:pPr>
        <w:ind w:left="4572" w:hanging="269"/>
      </w:pPr>
      <w:rPr>
        <w:rFonts w:hint="default"/>
        <w:lang w:val="en-US" w:eastAsia="en-US" w:bidi="en-US"/>
      </w:rPr>
    </w:lvl>
    <w:lvl w:ilvl="5" w:tplc="9EF22F80">
      <w:numFmt w:val="bullet"/>
      <w:lvlText w:val="•"/>
      <w:lvlJc w:val="left"/>
      <w:pPr>
        <w:ind w:left="5600" w:hanging="269"/>
      </w:pPr>
      <w:rPr>
        <w:rFonts w:hint="default"/>
        <w:lang w:val="en-US" w:eastAsia="en-US" w:bidi="en-US"/>
      </w:rPr>
    </w:lvl>
    <w:lvl w:ilvl="6" w:tplc="D08AC786">
      <w:numFmt w:val="bullet"/>
      <w:lvlText w:val="•"/>
      <w:lvlJc w:val="left"/>
      <w:pPr>
        <w:ind w:left="6628" w:hanging="269"/>
      </w:pPr>
      <w:rPr>
        <w:rFonts w:hint="default"/>
        <w:lang w:val="en-US" w:eastAsia="en-US" w:bidi="en-US"/>
      </w:rPr>
    </w:lvl>
    <w:lvl w:ilvl="7" w:tplc="FFE82E54">
      <w:numFmt w:val="bullet"/>
      <w:lvlText w:val="•"/>
      <w:lvlJc w:val="left"/>
      <w:pPr>
        <w:ind w:left="7656" w:hanging="269"/>
      </w:pPr>
      <w:rPr>
        <w:rFonts w:hint="default"/>
        <w:lang w:val="en-US" w:eastAsia="en-US" w:bidi="en-US"/>
      </w:rPr>
    </w:lvl>
    <w:lvl w:ilvl="8" w:tplc="AD54198C">
      <w:numFmt w:val="bullet"/>
      <w:lvlText w:val="•"/>
      <w:lvlJc w:val="left"/>
      <w:pPr>
        <w:ind w:left="8684" w:hanging="269"/>
      </w:pPr>
      <w:rPr>
        <w:rFonts w:hint="default"/>
        <w:lang w:val="en-US" w:eastAsia="en-US" w:bidi="en-US"/>
      </w:rPr>
    </w:lvl>
  </w:abstractNum>
  <w:abstractNum w:abstractNumId="1" w15:restartNumberingAfterBreak="0">
    <w:nsid w:val="375B4F74"/>
    <w:multiLevelType w:val="hybridMultilevel"/>
    <w:tmpl w:val="9FE0E01C"/>
    <w:lvl w:ilvl="0" w:tplc="29E49EB4">
      <w:start w:val="1"/>
      <w:numFmt w:val="decimal"/>
      <w:lvlText w:val="%1)"/>
      <w:lvlJc w:val="left"/>
      <w:pPr>
        <w:ind w:left="1187" w:hanging="360"/>
        <w:jc w:val="left"/>
      </w:pPr>
      <w:rPr>
        <w:rFonts w:ascii="Calibri" w:eastAsia="Calibri" w:hAnsi="Calibri" w:cs="Calibri" w:hint="default"/>
        <w:b/>
        <w:bCs/>
        <w:spacing w:val="-1"/>
        <w:w w:val="99"/>
        <w:sz w:val="20"/>
        <w:szCs w:val="20"/>
        <w:lang w:val="en-US" w:eastAsia="en-US" w:bidi="en-US"/>
      </w:rPr>
    </w:lvl>
    <w:lvl w:ilvl="1" w:tplc="D3367A2C">
      <w:numFmt w:val="bullet"/>
      <w:lvlText w:val="•"/>
      <w:lvlJc w:val="left"/>
      <w:pPr>
        <w:ind w:left="2136" w:hanging="360"/>
      </w:pPr>
      <w:rPr>
        <w:rFonts w:hint="default"/>
        <w:lang w:val="en-US" w:eastAsia="en-US" w:bidi="en-US"/>
      </w:rPr>
    </w:lvl>
    <w:lvl w:ilvl="2" w:tplc="630ACBC6">
      <w:numFmt w:val="bullet"/>
      <w:lvlText w:val="•"/>
      <w:lvlJc w:val="left"/>
      <w:pPr>
        <w:ind w:left="3092" w:hanging="360"/>
      </w:pPr>
      <w:rPr>
        <w:rFonts w:hint="default"/>
        <w:lang w:val="en-US" w:eastAsia="en-US" w:bidi="en-US"/>
      </w:rPr>
    </w:lvl>
    <w:lvl w:ilvl="3" w:tplc="14DA2F1E">
      <w:numFmt w:val="bullet"/>
      <w:lvlText w:val="•"/>
      <w:lvlJc w:val="left"/>
      <w:pPr>
        <w:ind w:left="4048" w:hanging="360"/>
      </w:pPr>
      <w:rPr>
        <w:rFonts w:hint="default"/>
        <w:lang w:val="en-US" w:eastAsia="en-US" w:bidi="en-US"/>
      </w:rPr>
    </w:lvl>
    <w:lvl w:ilvl="4" w:tplc="F8D0D4D8">
      <w:numFmt w:val="bullet"/>
      <w:lvlText w:val="•"/>
      <w:lvlJc w:val="left"/>
      <w:pPr>
        <w:ind w:left="5004" w:hanging="360"/>
      </w:pPr>
      <w:rPr>
        <w:rFonts w:hint="default"/>
        <w:lang w:val="en-US" w:eastAsia="en-US" w:bidi="en-US"/>
      </w:rPr>
    </w:lvl>
    <w:lvl w:ilvl="5" w:tplc="055A8986">
      <w:numFmt w:val="bullet"/>
      <w:lvlText w:val="•"/>
      <w:lvlJc w:val="left"/>
      <w:pPr>
        <w:ind w:left="5960" w:hanging="360"/>
      </w:pPr>
      <w:rPr>
        <w:rFonts w:hint="default"/>
        <w:lang w:val="en-US" w:eastAsia="en-US" w:bidi="en-US"/>
      </w:rPr>
    </w:lvl>
    <w:lvl w:ilvl="6" w:tplc="6DC69F00">
      <w:numFmt w:val="bullet"/>
      <w:lvlText w:val="•"/>
      <w:lvlJc w:val="left"/>
      <w:pPr>
        <w:ind w:left="6916" w:hanging="360"/>
      </w:pPr>
      <w:rPr>
        <w:rFonts w:hint="default"/>
        <w:lang w:val="en-US" w:eastAsia="en-US" w:bidi="en-US"/>
      </w:rPr>
    </w:lvl>
    <w:lvl w:ilvl="7" w:tplc="2E56F08C">
      <w:numFmt w:val="bullet"/>
      <w:lvlText w:val="•"/>
      <w:lvlJc w:val="left"/>
      <w:pPr>
        <w:ind w:left="7872" w:hanging="360"/>
      </w:pPr>
      <w:rPr>
        <w:rFonts w:hint="default"/>
        <w:lang w:val="en-US" w:eastAsia="en-US" w:bidi="en-US"/>
      </w:rPr>
    </w:lvl>
    <w:lvl w:ilvl="8" w:tplc="B22E3C28">
      <w:numFmt w:val="bullet"/>
      <w:lvlText w:val="•"/>
      <w:lvlJc w:val="left"/>
      <w:pPr>
        <w:ind w:left="8828" w:hanging="360"/>
      </w:pPr>
      <w:rPr>
        <w:rFonts w:hint="default"/>
        <w:lang w:val="en-US" w:eastAsia="en-US" w:bidi="en-US"/>
      </w:rPr>
    </w:lvl>
  </w:abstractNum>
  <w:abstractNum w:abstractNumId="2" w15:restartNumberingAfterBreak="0">
    <w:nsid w:val="3F4F6E67"/>
    <w:multiLevelType w:val="hybridMultilevel"/>
    <w:tmpl w:val="50C60B66"/>
    <w:lvl w:ilvl="0" w:tplc="98B870D4">
      <w:start w:val="1"/>
      <w:numFmt w:val="lowerLetter"/>
      <w:lvlText w:val="%1."/>
      <w:lvlJc w:val="left"/>
      <w:pPr>
        <w:ind w:left="1187" w:hanging="361"/>
        <w:jc w:val="left"/>
      </w:pPr>
      <w:rPr>
        <w:rFonts w:ascii="Calibri" w:eastAsia="Calibri" w:hAnsi="Calibri" w:cs="Calibri" w:hint="default"/>
        <w:b/>
        <w:bCs/>
        <w:spacing w:val="-1"/>
        <w:w w:val="100"/>
        <w:sz w:val="22"/>
        <w:szCs w:val="22"/>
        <w:lang w:val="en-US" w:eastAsia="en-US" w:bidi="en-US"/>
      </w:rPr>
    </w:lvl>
    <w:lvl w:ilvl="1" w:tplc="FE7EBE68">
      <w:numFmt w:val="bullet"/>
      <w:lvlText w:val="•"/>
      <w:lvlJc w:val="left"/>
      <w:pPr>
        <w:ind w:left="2136" w:hanging="361"/>
      </w:pPr>
      <w:rPr>
        <w:rFonts w:hint="default"/>
        <w:lang w:val="en-US" w:eastAsia="en-US" w:bidi="en-US"/>
      </w:rPr>
    </w:lvl>
    <w:lvl w:ilvl="2" w:tplc="0AFCA97E">
      <w:numFmt w:val="bullet"/>
      <w:lvlText w:val="•"/>
      <w:lvlJc w:val="left"/>
      <w:pPr>
        <w:ind w:left="3092" w:hanging="361"/>
      </w:pPr>
      <w:rPr>
        <w:rFonts w:hint="default"/>
        <w:lang w:val="en-US" w:eastAsia="en-US" w:bidi="en-US"/>
      </w:rPr>
    </w:lvl>
    <w:lvl w:ilvl="3" w:tplc="B68813A6">
      <w:numFmt w:val="bullet"/>
      <w:lvlText w:val="•"/>
      <w:lvlJc w:val="left"/>
      <w:pPr>
        <w:ind w:left="4048" w:hanging="361"/>
      </w:pPr>
      <w:rPr>
        <w:rFonts w:hint="default"/>
        <w:lang w:val="en-US" w:eastAsia="en-US" w:bidi="en-US"/>
      </w:rPr>
    </w:lvl>
    <w:lvl w:ilvl="4" w:tplc="08E45B06">
      <w:numFmt w:val="bullet"/>
      <w:lvlText w:val="•"/>
      <w:lvlJc w:val="left"/>
      <w:pPr>
        <w:ind w:left="5004" w:hanging="361"/>
      </w:pPr>
      <w:rPr>
        <w:rFonts w:hint="default"/>
        <w:lang w:val="en-US" w:eastAsia="en-US" w:bidi="en-US"/>
      </w:rPr>
    </w:lvl>
    <w:lvl w:ilvl="5" w:tplc="8A9C00C0">
      <w:numFmt w:val="bullet"/>
      <w:lvlText w:val="•"/>
      <w:lvlJc w:val="left"/>
      <w:pPr>
        <w:ind w:left="5960" w:hanging="361"/>
      </w:pPr>
      <w:rPr>
        <w:rFonts w:hint="default"/>
        <w:lang w:val="en-US" w:eastAsia="en-US" w:bidi="en-US"/>
      </w:rPr>
    </w:lvl>
    <w:lvl w:ilvl="6" w:tplc="1A7206C2">
      <w:numFmt w:val="bullet"/>
      <w:lvlText w:val="•"/>
      <w:lvlJc w:val="left"/>
      <w:pPr>
        <w:ind w:left="6916" w:hanging="361"/>
      </w:pPr>
      <w:rPr>
        <w:rFonts w:hint="default"/>
        <w:lang w:val="en-US" w:eastAsia="en-US" w:bidi="en-US"/>
      </w:rPr>
    </w:lvl>
    <w:lvl w:ilvl="7" w:tplc="AD9E373A">
      <w:numFmt w:val="bullet"/>
      <w:lvlText w:val="•"/>
      <w:lvlJc w:val="left"/>
      <w:pPr>
        <w:ind w:left="7872" w:hanging="361"/>
      </w:pPr>
      <w:rPr>
        <w:rFonts w:hint="default"/>
        <w:lang w:val="en-US" w:eastAsia="en-US" w:bidi="en-US"/>
      </w:rPr>
    </w:lvl>
    <w:lvl w:ilvl="8" w:tplc="FD74D12A">
      <w:numFmt w:val="bullet"/>
      <w:lvlText w:val="•"/>
      <w:lvlJc w:val="left"/>
      <w:pPr>
        <w:ind w:left="8828" w:hanging="361"/>
      </w:pPr>
      <w:rPr>
        <w:rFonts w:hint="default"/>
        <w:lang w:val="en-US" w:eastAsia="en-US" w:bidi="en-US"/>
      </w:rPr>
    </w:lvl>
  </w:abstractNum>
  <w:abstractNum w:abstractNumId="3" w15:restartNumberingAfterBreak="0">
    <w:nsid w:val="4C552A3D"/>
    <w:multiLevelType w:val="hybridMultilevel"/>
    <w:tmpl w:val="56C4101A"/>
    <w:lvl w:ilvl="0" w:tplc="F7087352">
      <w:start w:val="1"/>
      <w:numFmt w:val="lowerLetter"/>
      <w:lvlText w:val="%1."/>
      <w:lvlJc w:val="left"/>
      <w:pPr>
        <w:ind w:left="1186" w:hanging="361"/>
        <w:jc w:val="left"/>
      </w:pPr>
      <w:rPr>
        <w:rFonts w:ascii="Calibri" w:eastAsia="Calibri" w:hAnsi="Calibri" w:cs="Calibri" w:hint="default"/>
        <w:b/>
        <w:bCs/>
        <w:spacing w:val="-1"/>
        <w:w w:val="100"/>
        <w:sz w:val="22"/>
        <w:szCs w:val="22"/>
        <w:lang w:val="en-US" w:eastAsia="en-US" w:bidi="en-US"/>
      </w:rPr>
    </w:lvl>
    <w:lvl w:ilvl="1" w:tplc="9C7604BC">
      <w:numFmt w:val="bullet"/>
      <w:lvlText w:val="•"/>
      <w:lvlJc w:val="left"/>
      <w:pPr>
        <w:ind w:left="2136" w:hanging="361"/>
      </w:pPr>
      <w:rPr>
        <w:rFonts w:hint="default"/>
        <w:lang w:val="en-US" w:eastAsia="en-US" w:bidi="en-US"/>
      </w:rPr>
    </w:lvl>
    <w:lvl w:ilvl="2" w:tplc="E45ADD1E">
      <w:numFmt w:val="bullet"/>
      <w:lvlText w:val="•"/>
      <w:lvlJc w:val="left"/>
      <w:pPr>
        <w:ind w:left="3092" w:hanging="361"/>
      </w:pPr>
      <w:rPr>
        <w:rFonts w:hint="default"/>
        <w:lang w:val="en-US" w:eastAsia="en-US" w:bidi="en-US"/>
      </w:rPr>
    </w:lvl>
    <w:lvl w:ilvl="3" w:tplc="87929238">
      <w:numFmt w:val="bullet"/>
      <w:lvlText w:val="•"/>
      <w:lvlJc w:val="left"/>
      <w:pPr>
        <w:ind w:left="4048" w:hanging="361"/>
      </w:pPr>
      <w:rPr>
        <w:rFonts w:hint="default"/>
        <w:lang w:val="en-US" w:eastAsia="en-US" w:bidi="en-US"/>
      </w:rPr>
    </w:lvl>
    <w:lvl w:ilvl="4" w:tplc="F440CC8A">
      <w:numFmt w:val="bullet"/>
      <w:lvlText w:val="•"/>
      <w:lvlJc w:val="left"/>
      <w:pPr>
        <w:ind w:left="5004" w:hanging="361"/>
      </w:pPr>
      <w:rPr>
        <w:rFonts w:hint="default"/>
        <w:lang w:val="en-US" w:eastAsia="en-US" w:bidi="en-US"/>
      </w:rPr>
    </w:lvl>
    <w:lvl w:ilvl="5" w:tplc="7E60BBA8">
      <w:numFmt w:val="bullet"/>
      <w:lvlText w:val="•"/>
      <w:lvlJc w:val="left"/>
      <w:pPr>
        <w:ind w:left="5960" w:hanging="361"/>
      </w:pPr>
      <w:rPr>
        <w:rFonts w:hint="default"/>
        <w:lang w:val="en-US" w:eastAsia="en-US" w:bidi="en-US"/>
      </w:rPr>
    </w:lvl>
    <w:lvl w:ilvl="6" w:tplc="BA469EB8">
      <w:numFmt w:val="bullet"/>
      <w:lvlText w:val="•"/>
      <w:lvlJc w:val="left"/>
      <w:pPr>
        <w:ind w:left="6916" w:hanging="361"/>
      </w:pPr>
      <w:rPr>
        <w:rFonts w:hint="default"/>
        <w:lang w:val="en-US" w:eastAsia="en-US" w:bidi="en-US"/>
      </w:rPr>
    </w:lvl>
    <w:lvl w:ilvl="7" w:tplc="A8D69F1C">
      <w:numFmt w:val="bullet"/>
      <w:lvlText w:val="•"/>
      <w:lvlJc w:val="left"/>
      <w:pPr>
        <w:ind w:left="7872" w:hanging="361"/>
      </w:pPr>
      <w:rPr>
        <w:rFonts w:hint="default"/>
        <w:lang w:val="en-US" w:eastAsia="en-US" w:bidi="en-US"/>
      </w:rPr>
    </w:lvl>
    <w:lvl w:ilvl="8" w:tplc="7FB81D06">
      <w:numFmt w:val="bullet"/>
      <w:lvlText w:val="•"/>
      <w:lvlJc w:val="left"/>
      <w:pPr>
        <w:ind w:left="8828" w:hanging="361"/>
      </w:pPr>
      <w:rPr>
        <w:rFonts w:hint="default"/>
        <w:lang w:val="en-US" w:eastAsia="en-US" w:bidi="en-US"/>
      </w:rPr>
    </w:lvl>
  </w:abstractNum>
  <w:abstractNum w:abstractNumId="4" w15:restartNumberingAfterBreak="0">
    <w:nsid w:val="5B49468A"/>
    <w:multiLevelType w:val="hybridMultilevel"/>
    <w:tmpl w:val="A8704A28"/>
    <w:lvl w:ilvl="0" w:tplc="78609348">
      <w:start w:val="1"/>
      <w:numFmt w:val="decimal"/>
      <w:lvlText w:val="%1)"/>
      <w:lvlJc w:val="left"/>
      <w:pPr>
        <w:ind w:left="1187" w:hanging="360"/>
        <w:jc w:val="left"/>
      </w:pPr>
      <w:rPr>
        <w:rFonts w:ascii="Calibri" w:eastAsia="Calibri" w:hAnsi="Calibri" w:cs="Calibri" w:hint="default"/>
        <w:b/>
        <w:bCs/>
        <w:spacing w:val="-1"/>
        <w:w w:val="99"/>
        <w:sz w:val="20"/>
        <w:szCs w:val="20"/>
        <w:lang w:val="en-US" w:eastAsia="en-US" w:bidi="en-US"/>
      </w:rPr>
    </w:lvl>
    <w:lvl w:ilvl="1" w:tplc="9ECC7DF2">
      <w:numFmt w:val="bullet"/>
      <w:lvlText w:val="•"/>
      <w:lvlJc w:val="left"/>
      <w:pPr>
        <w:ind w:left="2136" w:hanging="360"/>
      </w:pPr>
      <w:rPr>
        <w:rFonts w:hint="default"/>
        <w:lang w:val="en-US" w:eastAsia="en-US" w:bidi="en-US"/>
      </w:rPr>
    </w:lvl>
    <w:lvl w:ilvl="2" w:tplc="1A22E604">
      <w:numFmt w:val="bullet"/>
      <w:lvlText w:val="•"/>
      <w:lvlJc w:val="left"/>
      <w:pPr>
        <w:ind w:left="3092" w:hanging="360"/>
      </w:pPr>
      <w:rPr>
        <w:rFonts w:hint="default"/>
        <w:lang w:val="en-US" w:eastAsia="en-US" w:bidi="en-US"/>
      </w:rPr>
    </w:lvl>
    <w:lvl w:ilvl="3" w:tplc="D9E4B114">
      <w:numFmt w:val="bullet"/>
      <w:lvlText w:val="•"/>
      <w:lvlJc w:val="left"/>
      <w:pPr>
        <w:ind w:left="4048" w:hanging="360"/>
      </w:pPr>
      <w:rPr>
        <w:rFonts w:hint="default"/>
        <w:lang w:val="en-US" w:eastAsia="en-US" w:bidi="en-US"/>
      </w:rPr>
    </w:lvl>
    <w:lvl w:ilvl="4" w:tplc="D8D896EE">
      <w:numFmt w:val="bullet"/>
      <w:lvlText w:val="•"/>
      <w:lvlJc w:val="left"/>
      <w:pPr>
        <w:ind w:left="5004" w:hanging="360"/>
      </w:pPr>
      <w:rPr>
        <w:rFonts w:hint="default"/>
        <w:lang w:val="en-US" w:eastAsia="en-US" w:bidi="en-US"/>
      </w:rPr>
    </w:lvl>
    <w:lvl w:ilvl="5" w:tplc="A81226F0">
      <w:numFmt w:val="bullet"/>
      <w:lvlText w:val="•"/>
      <w:lvlJc w:val="left"/>
      <w:pPr>
        <w:ind w:left="5960" w:hanging="360"/>
      </w:pPr>
      <w:rPr>
        <w:rFonts w:hint="default"/>
        <w:lang w:val="en-US" w:eastAsia="en-US" w:bidi="en-US"/>
      </w:rPr>
    </w:lvl>
    <w:lvl w:ilvl="6" w:tplc="21C27BA8">
      <w:numFmt w:val="bullet"/>
      <w:lvlText w:val="•"/>
      <w:lvlJc w:val="left"/>
      <w:pPr>
        <w:ind w:left="6916" w:hanging="360"/>
      </w:pPr>
      <w:rPr>
        <w:rFonts w:hint="default"/>
        <w:lang w:val="en-US" w:eastAsia="en-US" w:bidi="en-US"/>
      </w:rPr>
    </w:lvl>
    <w:lvl w:ilvl="7" w:tplc="7956741C">
      <w:numFmt w:val="bullet"/>
      <w:lvlText w:val="•"/>
      <w:lvlJc w:val="left"/>
      <w:pPr>
        <w:ind w:left="7872" w:hanging="360"/>
      </w:pPr>
      <w:rPr>
        <w:rFonts w:hint="default"/>
        <w:lang w:val="en-US" w:eastAsia="en-US" w:bidi="en-US"/>
      </w:rPr>
    </w:lvl>
    <w:lvl w:ilvl="8" w:tplc="F99EC8BC">
      <w:numFmt w:val="bullet"/>
      <w:lvlText w:val="•"/>
      <w:lvlJc w:val="left"/>
      <w:pPr>
        <w:ind w:left="8828" w:hanging="360"/>
      </w:pPr>
      <w:rPr>
        <w:rFonts w:hint="default"/>
        <w:lang w:val="en-US" w:eastAsia="en-US" w:bidi="en-US"/>
      </w:rPr>
    </w:lvl>
  </w:abstractNum>
  <w:abstractNum w:abstractNumId="5" w15:restartNumberingAfterBreak="0">
    <w:nsid w:val="5E151D8F"/>
    <w:multiLevelType w:val="hybridMultilevel"/>
    <w:tmpl w:val="6D5E380A"/>
    <w:lvl w:ilvl="0" w:tplc="41C8EDDC">
      <w:start w:val="1"/>
      <w:numFmt w:val="lowerLetter"/>
      <w:lvlText w:val="%1."/>
      <w:lvlJc w:val="left"/>
      <w:pPr>
        <w:ind w:left="1189" w:hanging="361"/>
        <w:jc w:val="left"/>
      </w:pPr>
      <w:rPr>
        <w:rFonts w:ascii="Calibri" w:eastAsia="Calibri" w:hAnsi="Calibri" w:cs="Calibri" w:hint="default"/>
        <w:b/>
        <w:bCs/>
        <w:spacing w:val="-1"/>
        <w:w w:val="100"/>
        <w:sz w:val="22"/>
        <w:szCs w:val="22"/>
        <w:lang w:val="en-US" w:eastAsia="en-US" w:bidi="en-US"/>
      </w:rPr>
    </w:lvl>
    <w:lvl w:ilvl="1" w:tplc="CE68260A">
      <w:numFmt w:val="bullet"/>
      <w:lvlText w:val="•"/>
      <w:lvlJc w:val="left"/>
      <w:pPr>
        <w:ind w:left="2136" w:hanging="361"/>
      </w:pPr>
      <w:rPr>
        <w:rFonts w:hint="default"/>
        <w:lang w:val="en-US" w:eastAsia="en-US" w:bidi="en-US"/>
      </w:rPr>
    </w:lvl>
    <w:lvl w:ilvl="2" w:tplc="D972936C">
      <w:numFmt w:val="bullet"/>
      <w:lvlText w:val="•"/>
      <w:lvlJc w:val="left"/>
      <w:pPr>
        <w:ind w:left="3092" w:hanging="361"/>
      </w:pPr>
      <w:rPr>
        <w:rFonts w:hint="default"/>
        <w:lang w:val="en-US" w:eastAsia="en-US" w:bidi="en-US"/>
      </w:rPr>
    </w:lvl>
    <w:lvl w:ilvl="3" w:tplc="400C6E44">
      <w:numFmt w:val="bullet"/>
      <w:lvlText w:val="•"/>
      <w:lvlJc w:val="left"/>
      <w:pPr>
        <w:ind w:left="4048" w:hanging="361"/>
      </w:pPr>
      <w:rPr>
        <w:rFonts w:hint="default"/>
        <w:lang w:val="en-US" w:eastAsia="en-US" w:bidi="en-US"/>
      </w:rPr>
    </w:lvl>
    <w:lvl w:ilvl="4" w:tplc="A2AC2418">
      <w:numFmt w:val="bullet"/>
      <w:lvlText w:val="•"/>
      <w:lvlJc w:val="left"/>
      <w:pPr>
        <w:ind w:left="5004" w:hanging="361"/>
      </w:pPr>
      <w:rPr>
        <w:rFonts w:hint="default"/>
        <w:lang w:val="en-US" w:eastAsia="en-US" w:bidi="en-US"/>
      </w:rPr>
    </w:lvl>
    <w:lvl w:ilvl="5" w:tplc="32D8EBAE">
      <w:numFmt w:val="bullet"/>
      <w:lvlText w:val="•"/>
      <w:lvlJc w:val="left"/>
      <w:pPr>
        <w:ind w:left="5960" w:hanging="361"/>
      </w:pPr>
      <w:rPr>
        <w:rFonts w:hint="default"/>
        <w:lang w:val="en-US" w:eastAsia="en-US" w:bidi="en-US"/>
      </w:rPr>
    </w:lvl>
    <w:lvl w:ilvl="6" w:tplc="2CE0055C">
      <w:numFmt w:val="bullet"/>
      <w:lvlText w:val="•"/>
      <w:lvlJc w:val="left"/>
      <w:pPr>
        <w:ind w:left="6916" w:hanging="361"/>
      </w:pPr>
      <w:rPr>
        <w:rFonts w:hint="default"/>
        <w:lang w:val="en-US" w:eastAsia="en-US" w:bidi="en-US"/>
      </w:rPr>
    </w:lvl>
    <w:lvl w:ilvl="7" w:tplc="05A6288E">
      <w:numFmt w:val="bullet"/>
      <w:lvlText w:val="•"/>
      <w:lvlJc w:val="left"/>
      <w:pPr>
        <w:ind w:left="7872" w:hanging="361"/>
      </w:pPr>
      <w:rPr>
        <w:rFonts w:hint="default"/>
        <w:lang w:val="en-US" w:eastAsia="en-US" w:bidi="en-US"/>
      </w:rPr>
    </w:lvl>
    <w:lvl w:ilvl="8" w:tplc="3F8A06A0">
      <w:numFmt w:val="bullet"/>
      <w:lvlText w:val="•"/>
      <w:lvlJc w:val="left"/>
      <w:pPr>
        <w:ind w:left="8828" w:hanging="361"/>
      </w:pPr>
      <w:rPr>
        <w:rFonts w:hint="default"/>
        <w:lang w:val="en-US" w:eastAsia="en-US" w:bidi="en-US"/>
      </w:rPr>
    </w:lvl>
  </w:abstractNum>
  <w:abstractNum w:abstractNumId="6" w15:restartNumberingAfterBreak="0">
    <w:nsid w:val="7A571EB5"/>
    <w:multiLevelType w:val="hybridMultilevel"/>
    <w:tmpl w:val="78F8247E"/>
    <w:lvl w:ilvl="0" w:tplc="3C420A96">
      <w:start w:val="1"/>
      <w:numFmt w:val="decimal"/>
      <w:lvlText w:val="%1."/>
      <w:lvlJc w:val="left"/>
      <w:pPr>
        <w:ind w:left="464" w:hanging="269"/>
        <w:jc w:val="left"/>
      </w:pPr>
      <w:rPr>
        <w:rFonts w:ascii="Arial" w:eastAsia="Arial" w:hAnsi="Arial" w:cs="Arial" w:hint="default"/>
        <w:b/>
        <w:bCs/>
        <w:spacing w:val="0"/>
        <w:w w:val="100"/>
        <w:sz w:val="17"/>
        <w:szCs w:val="17"/>
        <w:lang w:val="en-US" w:eastAsia="en-US" w:bidi="en-US"/>
      </w:rPr>
    </w:lvl>
    <w:lvl w:ilvl="1" w:tplc="5C84C53A">
      <w:numFmt w:val="bullet"/>
      <w:lvlText w:val="•"/>
      <w:lvlJc w:val="left"/>
      <w:pPr>
        <w:ind w:left="1488" w:hanging="269"/>
      </w:pPr>
      <w:rPr>
        <w:rFonts w:hint="default"/>
        <w:lang w:val="en-US" w:eastAsia="en-US" w:bidi="en-US"/>
      </w:rPr>
    </w:lvl>
    <w:lvl w:ilvl="2" w:tplc="C88C50F8">
      <w:numFmt w:val="bullet"/>
      <w:lvlText w:val="•"/>
      <w:lvlJc w:val="left"/>
      <w:pPr>
        <w:ind w:left="2516" w:hanging="269"/>
      </w:pPr>
      <w:rPr>
        <w:rFonts w:hint="default"/>
        <w:lang w:val="en-US" w:eastAsia="en-US" w:bidi="en-US"/>
      </w:rPr>
    </w:lvl>
    <w:lvl w:ilvl="3" w:tplc="C65EB006">
      <w:numFmt w:val="bullet"/>
      <w:lvlText w:val="•"/>
      <w:lvlJc w:val="left"/>
      <w:pPr>
        <w:ind w:left="3544" w:hanging="269"/>
      </w:pPr>
      <w:rPr>
        <w:rFonts w:hint="default"/>
        <w:lang w:val="en-US" w:eastAsia="en-US" w:bidi="en-US"/>
      </w:rPr>
    </w:lvl>
    <w:lvl w:ilvl="4" w:tplc="6B087FC6">
      <w:numFmt w:val="bullet"/>
      <w:lvlText w:val="•"/>
      <w:lvlJc w:val="left"/>
      <w:pPr>
        <w:ind w:left="4572" w:hanging="269"/>
      </w:pPr>
      <w:rPr>
        <w:rFonts w:hint="default"/>
        <w:lang w:val="en-US" w:eastAsia="en-US" w:bidi="en-US"/>
      </w:rPr>
    </w:lvl>
    <w:lvl w:ilvl="5" w:tplc="63F059DC">
      <w:numFmt w:val="bullet"/>
      <w:lvlText w:val="•"/>
      <w:lvlJc w:val="left"/>
      <w:pPr>
        <w:ind w:left="5600" w:hanging="269"/>
      </w:pPr>
      <w:rPr>
        <w:rFonts w:hint="default"/>
        <w:lang w:val="en-US" w:eastAsia="en-US" w:bidi="en-US"/>
      </w:rPr>
    </w:lvl>
    <w:lvl w:ilvl="6" w:tplc="AAA85A8E">
      <w:numFmt w:val="bullet"/>
      <w:lvlText w:val="•"/>
      <w:lvlJc w:val="left"/>
      <w:pPr>
        <w:ind w:left="6628" w:hanging="269"/>
      </w:pPr>
      <w:rPr>
        <w:rFonts w:hint="default"/>
        <w:lang w:val="en-US" w:eastAsia="en-US" w:bidi="en-US"/>
      </w:rPr>
    </w:lvl>
    <w:lvl w:ilvl="7" w:tplc="64603598">
      <w:numFmt w:val="bullet"/>
      <w:lvlText w:val="•"/>
      <w:lvlJc w:val="left"/>
      <w:pPr>
        <w:ind w:left="7656" w:hanging="269"/>
      </w:pPr>
      <w:rPr>
        <w:rFonts w:hint="default"/>
        <w:lang w:val="en-US" w:eastAsia="en-US" w:bidi="en-US"/>
      </w:rPr>
    </w:lvl>
    <w:lvl w:ilvl="8" w:tplc="80D25D9A">
      <w:numFmt w:val="bullet"/>
      <w:lvlText w:val="•"/>
      <w:lvlJc w:val="left"/>
      <w:pPr>
        <w:ind w:left="8684" w:hanging="269"/>
      </w:pPr>
      <w:rPr>
        <w:rFonts w:hint="default"/>
        <w:lang w:val="en-US" w:eastAsia="en-US" w:bidi="en-US"/>
      </w:rPr>
    </w:lvl>
  </w:abstractNum>
  <w:num w:numId="1" w16cid:durableId="1537816545">
    <w:abstractNumId w:val="6"/>
  </w:num>
  <w:num w:numId="2" w16cid:durableId="2080203596">
    <w:abstractNumId w:val="0"/>
  </w:num>
  <w:num w:numId="3" w16cid:durableId="1244030721">
    <w:abstractNumId w:val="2"/>
  </w:num>
  <w:num w:numId="4" w16cid:durableId="938175514">
    <w:abstractNumId w:val="5"/>
  </w:num>
  <w:num w:numId="5" w16cid:durableId="2084643285">
    <w:abstractNumId w:val="3"/>
  </w:num>
  <w:num w:numId="6" w16cid:durableId="472262344">
    <w:abstractNumId w:val="4"/>
  </w:num>
  <w:num w:numId="7" w16cid:durableId="896165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69"/>
    <w:rsid w:val="00051879"/>
    <w:rsid w:val="00116D43"/>
    <w:rsid w:val="00122BC0"/>
    <w:rsid w:val="001C1081"/>
    <w:rsid w:val="001F5124"/>
    <w:rsid w:val="00266F23"/>
    <w:rsid w:val="002808D9"/>
    <w:rsid w:val="002D09BC"/>
    <w:rsid w:val="002F0641"/>
    <w:rsid w:val="00353666"/>
    <w:rsid w:val="0035614E"/>
    <w:rsid w:val="00373E46"/>
    <w:rsid w:val="004825FB"/>
    <w:rsid w:val="00491FF5"/>
    <w:rsid w:val="004A0F3B"/>
    <w:rsid w:val="004F3381"/>
    <w:rsid w:val="00533F63"/>
    <w:rsid w:val="00555B22"/>
    <w:rsid w:val="00600529"/>
    <w:rsid w:val="00643348"/>
    <w:rsid w:val="006658F4"/>
    <w:rsid w:val="0067058E"/>
    <w:rsid w:val="0068538B"/>
    <w:rsid w:val="006E33E7"/>
    <w:rsid w:val="006E55DA"/>
    <w:rsid w:val="00727A99"/>
    <w:rsid w:val="00741641"/>
    <w:rsid w:val="007B7AC9"/>
    <w:rsid w:val="00881280"/>
    <w:rsid w:val="008F0E52"/>
    <w:rsid w:val="00912679"/>
    <w:rsid w:val="00916655"/>
    <w:rsid w:val="009E618A"/>
    <w:rsid w:val="00A7607F"/>
    <w:rsid w:val="00A85C87"/>
    <w:rsid w:val="00AD1FD1"/>
    <w:rsid w:val="00BA6208"/>
    <w:rsid w:val="00BB7B9E"/>
    <w:rsid w:val="00C04BB6"/>
    <w:rsid w:val="00C12313"/>
    <w:rsid w:val="00C329D0"/>
    <w:rsid w:val="00CE1B2F"/>
    <w:rsid w:val="00D15AAF"/>
    <w:rsid w:val="00D24BFD"/>
    <w:rsid w:val="00DC556C"/>
    <w:rsid w:val="00E82F20"/>
    <w:rsid w:val="00EA1CA7"/>
    <w:rsid w:val="00ED4A55"/>
    <w:rsid w:val="00EE02F8"/>
    <w:rsid w:val="00F0703B"/>
    <w:rsid w:val="00F56169"/>
    <w:rsid w:val="00F77269"/>
    <w:rsid w:val="00FC433B"/>
    <w:rsid w:val="0EDE0675"/>
    <w:rsid w:val="110F40F1"/>
    <w:rsid w:val="11572A99"/>
    <w:rsid w:val="195022BC"/>
    <w:rsid w:val="2F2F3C0B"/>
    <w:rsid w:val="4A9428A4"/>
    <w:rsid w:val="5B173977"/>
    <w:rsid w:val="5CCDF133"/>
    <w:rsid w:val="645A891F"/>
    <w:rsid w:val="67C40F95"/>
    <w:rsid w:val="67D578D5"/>
    <w:rsid w:val="69FB4872"/>
    <w:rsid w:val="7586D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4629E"/>
  <w15:docId w15:val="{D443018B-FD81-494B-B27B-3CD6D919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555"/>
      <w:outlineLvl w:val="0"/>
    </w:pPr>
    <w:rPr>
      <w:b/>
      <w:bCs/>
      <w:u w:val="single" w:color="000000"/>
    </w:rPr>
  </w:style>
  <w:style w:type="paragraph" w:styleId="Heading2">
    <w:name w:val="heading 2"/>
    <w:basedOn w:val="Normal"/>
    <w:uiPriority w:val="9"/>
    <w:unhideWhenUsed/>
    <w:qFormat/>
    <w:pPr>
      <w:ind w:left="1187"/>
      <w:outlineLvl w:val="1"/>
    </w:pPr>
  </w:style>
  <w:style w:type="paragraph" w:styleId="Heading3">
    <w:name w:val="heading 3"/>
    <w:basedOn w:val="Normal"/>
    <w:uiPriority w:val="9"/>
    <w:unhideWhenUsed/>
    <w:qFormat/>
    <w:pPr>
      <w:ind w:left="1187" w:right="538" w:hanging="360"/>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8"/>
      <w:szCs w:val="18"/>
    </w:rPr>
  </w:style>
  <w:style w:type="paragraph" w:styleId="ListParagraph">
    <w:name w:val="List Paragraph"/>
    <w:basedOn w:val="Normal"/>
    <w:uiPriority w:val="1"/>
    <w:qFormat/>
    <w:pPr>
      <w:ind w:left="1187"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7058E"/>
    <w:rPr>
      <w:color w:val="0000FF" w:themeColor="hyperlink"/>
      <w:u w:val="single"/>
    </w:rPr>
  </w:style>
  <w:style w:type="character" w:styleId="UnresolvedMention">
    <w:name w:val="Unresolved Mention"/>
    <w:basedOn w:val="DefaultParagraphFont"/>
    <w:uiPriority w:val="99"/>
    <w:semiHidden/>
    <w:unhideWhenUsed/>
    <w:rsid w:val="0067058E"/>
    <w:rPr>
      <w:color w:val="605E5C"/>
      <w:shd w:val="clear" w:color="auto" w:fill="E1DFDD"/>
    </w:rPr>
  </w:style>
  <w:style w:type="paragraph" w:styleId="Header">
    <w:name w:val="header"/>
    <w:basedOn w:val="Normal"/>
    <w:link w:val="HeaderChar"/>
    <w:uiPriority w:val="99"/>
    <w:unhideWhenUsed/>
    <w:rsid w:val="0068538B"/>
    <w:pPr>
      <w:tabs>
        <w:tab w:val="center" w:pos="4680"/>
        <w:tab w:val="right" w:pos="9360"/>
      </w:tabs>
    </w:pPr>
  </w:style>
  <w:style w:type="character" w:customStyle="1" w:styleId="HeaderChar">
    <w:name w:val="Header Char"/>
    <w:basedOn w:val="DefaultParagraphFont"/>
    <w:link w:val="Header"/>
    <w:uiPriority w:val="99"/>
    <w:rsid w:val="0068538B"/>
    <w:rPr>
      <w:rFonts w:ascii="Calibri" w:eastAsia="Calibri" w:hAnsi="Calibri" w:cs="Calibri"/>
      <w:lang w:bidi="en-US"/>
    </w:rPr>
  </w:style>
  <w:style w:type="paragraph" w:styleId="Footer">
    <w:name w:val="footer"/>
    <w:basedOn w:val="Normal"/>
    <w:link w:val="FooterChar"/>
    <w:uiPriority w:val="99"/>
    <w:unhideWhenUsed/>
    <w:rsid w:val="0068538B"/>
    <w:pPr>
      <w:tabs>
        <w:tab w:val="center" w:pos="4680"/>
        <w:tab w:val="right" w:pos="9360"/>
      </w:tabs>
    </w:pPr>
  </w:style>
  <w:style w:type="character" w:customStyle="1" w:styleId="FooterChar">
    <w:name w:val="Footer Char"/>
    <w:basedOn w:val="DefaultParagraphFont"/>
    <w:link w:val="Footer"/>
    <w:uiPriority w:val="99"/>
    <w:rsid w:val="0068538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resources.uta.edu/research/regulatory-services/conflict-of-interest/coi-operating-procedures.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gulatoryservices@uta.edu" TargetMode="External"/><Relationship Id="rId17" Type="http://schemas.openxmlformats.org/officeDocument/2006/relationships/hyperlink" Target="https://policy.uta.edu/doctract/documentportal/08D885C804E4E8E612AA2F247DDE620D" TargetMode="External"/><Relationship Id="rId2" Type="http://schemas.openxmlformats.org/officeDocument/2006/relationships/customXml" Target="../customXml/item2.xml"/><Relationship Id="rId16" Type="http://schemas.openxmlformats.org/officeDocument/2006/relationships/hyperlink" Target="mailto:regulatoryservices@uta.edu" TargetMode="External"/><Relationship Id="rId20" Type="http://schemas.openxmlformats.org/officeDocument/2006/relationships/hyperlink" Target="https://www.ecfr.gov/current/title-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uta.edu/research/regulatory-services/conflict-of-interest/conflict-of-interest-process-for-phs-subrecipients-and-collaborators.php" TargetMode="External"/><Relationship Id="rId5" Type="http://schemas.openxmlformats.org/officeDocument/2006/relationships/styles" Target="styles.xml"/><Relationship Id="rId15" Type="http://schemas.openxmlformats.org/officeDocument/2006/relationships/hyperlink" Target="https://resources.uta.edu/research/grants-and-contracts-services/policies-and-procedures/other-support.php" TargetMode="External"/><Relationship Id="rId10" Type="http://schemas.openxmlformats.org/officeDocument/2006/relationships/hyperlink" Target="https://policy.uta.edu/doctract/documentportal/08D885C804E4E8E612AA2F247DDE620D" TargetMode="External"/><Relationship Id="rId19" Type="http://schemas.openxmlformats.org/officeDocument/2006/relationships/hyperlink" Target="https://www.ecfr.gov/current/title-42/part-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D3B945C293540B4C3A5A2BAF0AFE1" ma:contentTypeVersion="12" ma:contentTypeDescription="Create a new document." ma:contentTypeScope="" ma:versionID="33dca7162547ada1aa249499318032e1">
  <xsd:schema xmlns:xsd="http://www.w3.org/2001/XMLSchema" xmlns:xs="http://www.w3.org/2001/XMLSchema" xmlns:p="http://schemas.microsoft.com/office/2006/metadata/properties" xmlns:ns3="a4d6d6c8-2cd0-48f9-8e42-ec3f62e58f45" xmlns:ns4="6c23d141-0cb2-415e-bcc0-3ec2f40dd75f" targetNamespace="http://schemas.microsoft.com/office/2006/metadata/properties" ma:root="true" ma:fieldsID="d0c2049866342eae32c5dde032655917" ns3:_="" ns4:_="">
    <xsd:import namespace="a4d6d6c8-2cd0-48f9-8e42-ec3f62e58f45"/>
    <xsd:import namespace="6c23d141-0cb2-415e-bcc0-3ec2f40d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d6c8-2cd0-48f9-8e42-ec3f62e58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3d141-0cb2-415e-bcc0-3ec2f40d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F6269-C9DC-4435-A2DC-E6501E42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d6c8-2cd0-48f9-8e42-ec3f62e58f45"/>
    <ds:schemaRef ds:uri="6c23d141-0cb2-415e-bcc0-3ec2f40d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43D-CD77-47AE-A314-B5B3B5C681FB}">
  <ds:schemaRefs>
    <ds:schemaRef ds:uri="http://schemas.microsoft.com/sharepoint/v3/contenttype/forms"/>
  </ds:schemaRefs>
</ds:datastoreItem>
</file>

<file path=customXml/itemProps3.xml><?xml version="1.0" encoding="utf-8"?>
<ds:datastoreItem xmlns:ds="http://schemas.openxmlformats.org/officeDocument/2006/customXml" ds:itemID="{15D416A1-4F8F-409A-95A5-F077A4E419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2379</Words>
  <Characters>13565</Characters>
  <Application>Microsoft Office Word</Application>
  <DocSecurity>0</DocSecurity>
  <Lines>113</Lines>
  <Paragraphs>31</Paragraphs>
  <ScaleCrop>false</ScaleCrop>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Steinruck, Mekka</cp:lastModifiedBy>
  <cp:revision>27</cp:revision>
  <dcterms:created xsi:type="dcterms:W3CDTF">2025-03-24T20:13:00Z</dcterms:created>
  <dcterms:modified xsi:type="dcterms:W3CDTF">2025-05-27T17:48:00Z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Acrobat PDFMaker 17 for Word</vt:lpwstr>
  </property>
  <property fmtid="{D5CDD505-2E9C-101B-9397-08002B2CF9AE}" pid="4" name="LastSaved">
    <vt:filetime>2020-09-01T00:00:00Z</vt:filetime>
  </property>
  <property fmtid="{D5CDD505-2E9C-101B-9397-08002B2CF9AE}" pid="5" name="ContentTypeId">
    <vt:lpwstr>0x01010060AD3B945C293540B4C3A5A2BAF0AFE1</vt:lpwstr>
  </property>
</Properties>
</file>